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870" w:rsidRPr="008F4E73" w:rsidRDefault="00993870" w:rsidP="00993870">
      <w:pPr>
        <w:pStyle w:val="a5"/>
        <w:jc w:val="both"/>
        <w:rPr>
          <w:rFonts w:ascii="Tahoma" w:hAnsi="Tahoma" w:cs="Tahoma"/>
          <w:sz w:val="28"/>
          <w:szCs w:val="28"/>
        </w:rPr>
      </w:pPr>
    </w:p>
    <w:p w:rsidR="00993870" w:rsidRPr="008F4E73" w:rsidRDefault="00993870" w:rsidP="00993870">
      <w:pPr>
        <w:spacing w:after="0"/>
        <w:rPr>
          <w:sz w:val="28"/>
          <w:szCs w:val="28"/>
          <w:lang w:val="bg-BG"/>
        </w:rPr>
      </w:pPr>
      <w:r>
        <w:rPr>
          <w:sz w:val="28"/>
          <w:szCs w:val="28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.05pt;margin-top:.35pt;width:45.15pt;height:45.15pt;z-index:251658240">
            <v:imagedata r:id="rId5" o:title=""/>
            <w10:wrap type="square"/>
          </v:shape>
          <o:OLEObject Type="Embed" ProgID="PBrush" ShapeID="_x0000_s1026" DrawAspect="Content" ObjectID="_1853493852" r:id="rId6"/>
        </w:object>
      </w:r>
    </w:p>
    <w:p w:rsidR="00993870" w:rsidRPr="008F4E73" w:rsidRDefault="00993870" w:rsidP="00993870">
      <w:pPr>
        <w:pBdr>
          <w:bottom w:val="single" w:sz="4" w:space="1" w:color="auto"/>
        </w:pBdr>
        <w:spacing w:after="0"/>
        <w:jc w:val="center"/>
        <w:rPr>
          <w:b/>
          <w:sz w:val="28"/>
          <w:szCs w:val="28"/>
          <w:lang w:val="bg-BG"/>
        </w:rPr>
      </w:pPr>
      <w:r w:rsidRPr="008F4E73">
        <w:rPr>
          <w:b/>
          <w:sz w:val="28"/>
          <w:szCs w:val="28"/>
          <w:lang w:val="bg-BG"/>
        </w:rPr>
        <w:t>ОСНОВНО УЧИЛИЩЕ „СВ.СВ.КИРИЛ И МЕТОДИЙ”</w:t>
      </w:r>
    </w:p>
    <w:p w:rsidR="00993870" w:rsidRPr="008F4E73" w:rsidRDefault="00993870" w:rsidP="00993870">
      <w:pPr>
        <w:pBdr>
          <w:bottom w:val="single" w:sz="4" w:space="1" w:color="auto"/>
        </w:pBdr>
        <w:spacing w:after="0"/>
        <w:jc w:val="center"/>
        <w:rPr>
          <w:b/>
          <w:sz w:val="28"/>
          <w:szCs w:val="28"/>
          <w:lang w:val="bg-BG"/>
        </w:rPr>
      </w:pPr>
      <w:r w:rsidRPr="008F4E73">
        <w:rPr>
          <w:b/>
          <w:sz w:val="28"/>
          <w:szCs w:val="28"/>
          <w:lang w:val="bg-BG"/>
        </w:rPr>
        <w:t>с. Калипетрово, общ. Силистра</w:t>
      </w:r>
    </w:p>
    <w:p w:rsidR="00993870" w:rsidRPr="008F4E73" w:rsidRDefault="00993870" w:rsidP="00993870">
      <w:pPr>
        <w:pBdr>
          <w:bottom w:val="single" w:sz="4" w:space="1" w:color="auto"/>
        </w:pBdr>
        <w:spacing w:after="0"/>
        <w:jc w:val="center"/>
        <w:rPr>
          <w:b/>
          <w:sz w:val="28"/>
          <w:szCs w:val="28"/>
          <w:lang w:val="bg-BG"/>
        </w:rPr>
      </w:pPr>
      <w:r w:rsidRPr="008F4E73">
        <w:rPr>
          <w:b/>
          <w:sz w:val="28"/>
          <w:szCs w:val="28"/>
          <w:lang w:val="bg-BG"/>
        </w:rPr>
        <w:t>ул. „Нов живот” № 48</w:t>
      </w:r>
    </w:p>
    <w:p w:rsidR="00993870" w:rsidRPr="008F4E73" w:rsidRDefault="00993870" w:rsidP="00993870">
      <w:pPr>
        <w:spacing w:after="0"/>
        <w:jc w:val="center"/>
        <w:rPr>
          <w:sz w:val="28"/>
          <w:szCs w:val="28"/>
          <w:lang w:val="ru-RU"/>
        </w:rPr>
      </w:pPr>
      <w:r w:rsidRPr="008F4E73">
        <w:rPr>
          <w:sz w:val="28"/>
          <w:szCs w:val="28"/>
        </w:rPr>
        <w:sym w:font="Webdings" w:char="00C9"/>
      </w:r>
      <w:r w:rsidRPr="008F4E73">
        <w:rPr>
          <w:sz w:val="28"/>
          <w:szCs w:val="28"/>
          <w:lang w:val="bg-BG"/>
        </w:rPr>
        <w:t xml:space="preserve">  08624/23-09 </w:t>
      </w:r>
      <w:r w:rsidRPr="008F4E73">
        <w:rPr>
          <w:sz w:val="28"/>
          <w:szCs w:val="28"/>
        </w:rPr>
        <w:t>: e</w:t>
      </w:r>
      <w:r w:rsidRPr="008F4E73">
        <w:rPr>
          <w:sz w:val="28"/>
          <w:szCs w:val="28"/>
          <w:lang w:val="ru-RU"/>
        </w:rPr>
        <w:t>-</w:t>
      </w:r>
      <w:r w:rsidRPr="008F4E73">
        <w:rPr>
          <w:sz w:val="28"/>
          <w:szCs w:val="28"/>
        </w:rPr>
        <w:t>mail</w:t>
      </w:r>
      <w:r w:rsidRPr="008F4E73">
        <w:rPr>
          <w:sz w:val="28"/>
          <w:szCs w:val="28"/>
          <w:lang w:val="ru-RU"/>
        </w:rPr>
        <w:t xml:space="preserve">: </w:t>
      </w:r>
      <w:r>
        <w:rPr>
          <w:sz w:val="28"/>
          <w:szCs w:val="28"/>
        </w:rPr>
        <w:t>info-1900518@edu.mon.bg</w:t>
      </w:r>
    </w:p>
    <w:p w:rsidR="00993870" w:rsidRPr="00272631" w:rsidRDefault="00993870" w:rsidP="00993870">
      <w:pPr>
        <w:jc w:val="center"/>
        <w:rPr>
          <w:sz w:val="28"/>
          <w:szCs w:val="28"/>
          <w:lang w:val="bg-BG"/>
        </w:rPr>
      </w:pPr>
      <w:r>
        <w:rPr>
          <w:color w:val="0070C0"/>
          <w:sz w:val="28"/>
          <w:szCs w:val="28"/>
          <w:u w:val="single"/>
        </w:rPr>
        <w:t>https://ou-</w:t>
      </w:r>
      <w:r w:rsidRPr="00D2785F">
        <w:rPr>
          <w:color w:val="0070C0"/>
          <w:sz w:val="28"/>
          <w:szCs w:val="28"/>
          <w:u w:val="single"/>
        </w:rPr>
        <w:t>kalipetrovo</w:t>
      </w:r>
      <w:r>
        <w:rPr>
          <w:color w:val="0070C0"/>
          <w:sz w:val="28"/>
          <w:szCs w:val="28"/>
          <w:u w:val="single"/>
        </w:rPr>
        <w:t>.com</w:t>
      </w:r>
    </w:p>
    <w:p w:rsidR="00993870" w:rsidRPr="008C4757" w:rsidRDefault="00993870" w:rsidP="00993870">
      <w:pPr>
        <w:shd w:val="clear" w:color="auto" w:fill="FFFFFF" w:themeFill="background1"/>
        <w:spacing w:after="80" w:line="240" w:lineRule="auto"/>
        <w:contextualSpacing/>
        <w:jc w:val="both"/>
        <w:rPr>
          <w:rFonts w:ascii="Verdana" w:hAnsi="Verdana"/>
          <w:color w:val="808080" w:themeColor="background1" w:themeShade="80"/>
          <w:sz w:val="28"/>
          <w:szCs w:val="28"/>
          <w:lang w:val="bg-BG"/>
        </w:rPr>
      </w:pPr>
      <w:r w:rsidRPr="008C4757">
        <w:rPr>
          <w:rFonts w:ascii="Verdana" w:hAnsi="Verdana"/>
          <w:color w:val="808080" w:themeColor="background1" w:themeShade="80"/>
          <w:sz w:val="28"/>
          <w:szCs w:val="28"/>
          <w:lang w:val="bg-BG"/>
        </w:rPr>
        <w:t>Утвърждавам:</w:t>
      </w:r>
    </w:p>
    <w:p w:rsidR="00993870" w:rsidRPr="008C4757" w:rsidRDefault="00993870" w:rsidP="00993870">
      <w:pPr>
        <w:shd w:val="clear" w:color="auto" w:fill="FFFFFF" w:themeFill="background1"/>
        <w:spacing w:after="80" w:line="240" w:lineRule="auto"/>
        <w:contextualSpacing/>
        <w:jc w:val="both"/>
        <w:rPr>
          <w:rFonts w:ascii="Verdana" w:hAnsi="Verdana"/>
          <w:color w:val="808080" w:themeColor="background1" w:themeShade="80"/>
          <w:sz w:val="28"/>
          <w:szCs w:val="28"/>
          <w:lang w:val="bg-BG"/>
        </w:rPr>
      </w:pPr>
      <w:r w:rsidRPr="008C4757">
        <w:rPr>
          <w:rFonts w:ascii="Verdana" w:hAnsi="Verdana"/>
          <w:color w:val="808080" w:themeColor="background1" w:themeShade="80"/>
          <w:sz w:val="28"/>
          <w:szCs w:val="28"/>
          <w:lang w:val="bg-BG"/>
        </w:rPr>
        <w:tab/>
        <w:t>Директор...........................</w:t>
      </w:r>
    </w:p>
    <w:p w:rsidR="00993870" w:rsidRPr="008C4757" w:rsidRDefault="00993870" w:rsidP="00993870">
      <w:pPr>
        <w:shd w:val="clear" w:color="auto" w:fill="FFFFFF" w:themeFill="background1"/>
        <w:spacing w:after="80" w:line="240" w:lineRule="auto"/>
        <w:contextualSpacing/>
        <w:jc w:val="both"/>
        <w:rPr>
          <w:rFonts w:ascii="Verdana" w:hAnsi="Verdana"/>
          <w:color w:val="808080" w:themeColor="background1" w:themeShade="80"/>
          <w:sz w:val="28"/>
          <w:szCs w:val="28"/>
          <w:lang w:val="bg-BG"/>
        </w:rPr>
      </w:pPr>
      <w:r w:rsidRPr="008C4757">
        <w:rPr>
          <w:rFonts w:ascii="Verdana" w:hAnsi="Verdana"/>
          <w:color w:val="808080" w:themeColor="background1" w:themeShade="80"/>
          <w:sz w:val="28"/>
          <w:szCs w:val="28"/>
          <w:lang w:val="bg-BG"/>
        </w:rPr>
        <w:tab/>
      </w:r>
      <w:r w:rsidRPr="008C4757">
        <w:rPr>
          <w:rFonts w:ascii="Verdana" w:hAnsi="Verdana"/>
          <w:color w:val="808080" w:themeColor="background1" w:themeShade="80"/>
          <w:sz w:val="28"/>
          <w:szCs w:val="28"/>
          <w:lang w:val="bg-BG"/>
        </w:rPr>
        <w:tab/>
        <w:t>Вл. Йорданов</w:t>
      </w:r>
    </w:p>
    <w:p w:rsidR="00993870" w:rsidRPr="001E708A" w:rsidRDefault="00993870" w:rsidP="00993870">
      <w:pPr>
        <w:shd w:val="clear" w:color="auto" w:fill="FFFFFF" w:themeFill="background1"/>
        <w:spacing w:after="80" w:line="240" w:lineRule="auto"/>
        <w:contextualSpacing/>
        <w:jc w:val="both"/>
        <w:rPr>
          <w:rFonts w:ascii="Verdana" w:hAnsi="Verdana"/>
          <w:color w:val="808080" w:themeColor="background1" w:themeShade="80"/>
          <w:sz w:val="20"/>
          <w:szCs w:val="20"/>
        </w:rPr>
      </w:pPr>
    </w:p>
    <w:p w:rsidR="00993870" w:rsidRDefault="00993870" w:rsidP="00993870">
      <w:pPr>
        <w:shd w:val="clear" w:color="auto" w:fill="D9D9D9" w:themeFill="background1" w:themeFillShade="D9"/>
        <w:tabs>
          <w:tab w:val="left" w:pos="7753"/>
        </w:tabs>
        <w:spacing w:after="0" w:line="240" w:lineRule="auto"/>
        <w:ind w:right="-177"/>
        <w:jc w:val="center"/>
        <w:rPr>
          <w:rFonts w:ascii="Verdana" w:hAnsi="Verdana"/>
          <w:b/>
          <w:sz w:val="32"/>
          <w:lang w:val="bg-BG"/>
        </w:rPr>
      </w:pPr>
      <w:r>
        <w:rPr>
          <w:rFonts w:ascii="Verdana" w:hAnsi="Verdana"/>
          <w:b/>
          <w:sz w:val="32"/>
          <w:lang w:val="bg-BG"/>
        </w:rPr>
        <w:t xml:space="preserve">ГОДИШЕН </w:t>
      </w:r>
      <w:r w:rsidRPr="0001658F">
        <w:rPr>
          <w:rFonts w:ascii="Verdana" w:hAnsi="Verdana"/>
          <w:b/>
          <w:sz w:val="32"/>
          <w:lang w:val="bg-BG"/>
        </w:rPr>
        <w:t>ПЛАН</w:t>
      </w:r>
      <w:r>
        <w:rPr>
          <w:rFonts w:ascii="Verdana" w:hAnsi="Verdana"/>
          <w:b/>
          <w:sz w:val="32"/>
          <w:lang w:val="bg-BG"/>
        </w:rPr>
        <w:t>-ПРОГРАМА</w:t>
      </w:r>
    </w:p>
    <w:p w:rsidR="00993870" w:rsidRPr="0001658F" w:rsidRDefault="00993870" w:rsidP="00993870">
      <w:pPr>
        <w:shd w:val="clear" w:color="auto" w:fill="D9D9D9" w:themeFill="background1" w:themeFillShade="D9"/>
        <w:spacing w:after="0" w:line="240" w:lineRule="auto"/>
        <w:ind w:right="-177"/>
        <w:jc w:val="center"/>
        <w:rPr>
          <w:rFonts w:ascii="Verdana" w:hAnsi="Verdana"/>
          <w:b/>
          <w:sz w:val="24"/>
          <w:lang w:val="bg-BG"/>
        </w:rPr>
      </w:pPr>
      <w:r>
        <w:rPr>
          <w:rFonts w:ascii="Verdana" w:hAnsi="Verdana"/>
          <w:b/>
          <w:sz w:val="32"/>
          <w:lang w:val="bg-BG"/>
        </w:rPr>
        <w:t>за</w:t>
      </w:r>
      <w:r w:rsidRPr="0001658F">
        <w:rPr>
          <w:rFonts w:ascii="Verdana" w:hAnsi="Verdana"/>
          <w:b/>
          <w:sz w:val="24"/>
          <w:lang w:val="bg-BG"/>
        </w:rPr>
        <w:t xml:space="preserve"> БЕЗОПАСНОСТ НА ДВИЖЕНИЕТО ПО ПЪТИЩАТА</w:t>
      </w:r>
    </w:p>
    <w:p w:rsidR="00993870" w:rsidRPr="0001658F" w:rsidRDefault="00993870" w:rsidP="00993870">
      <w:pPr>
        <w:shd w:val="clear" w:color="auto" w:fill="D9D9D9" w:themeFill="background1" w:themeFillShade="D9"/>
        <w:tabs>
          <w:tab w:val="left" w:pos="7753"/>
        </w:tabs>
        <w:spacing w:after="0" w:line="240" w:lineRule="auto"/>
        <w:ind w:right="-177"/>
        <w:jc w:val="center"/>
        <w:rPr>
          <w:rFonts w:ascii="Verdana" w:hAnsi="Verdana"/>
          <w:b/>
          <w:sz w:val="24"/>
          <w:lang w:val="bg-BG"/>
        </w:rPr>
      </w:pPr>
      <w:r>
        <w:rPr>
          <w:rFonts w:ascii="Verdana" w:hAnsi="Verdana"/>
          <w:b/>
          <w:sz w:val="32"/>
          <w:lang w:val="bg-BG"/>
        </w:rPr>
        <w:t>За учебната 2026-2027</w:t>
      </w:r>
      <w:r w:rsidRPr="0001658F">
        <w:rPr>
          <w:rFonts w:ascii="Verdana" w:hAnsi="Verdana"/>
          <w:b/>
          <w:sz w:val="32"/>
          <w:lang w:val="bg-BG"/>
        </w:rPr>
        <w:t xml:space="preserve"> година</w:t>
      </w:r>
    </w:p>
    <w:p w:rsidR="00993870" w:rsidRPr="0001658F" w:rsidRDefault="00993870" w:rsidP="00993870">
      <w:pPr>
        <w:shd w:val="clear" w:color="auto" w:fill="D9D9D9" w:themeFill="background1" w:themeFillShade="D9"/>
        <w:spacing w:after="0" w:line="240" w:lineRule="auto"/>
        <w:ind w:right="-177"/>
        <w:jc w:val="center"/>
        <w:rPr>
          <w:rFonts w:ascii="Verdana" w:hAnsi="Verdana"/>
          <w:b/>
          <w:sz w:val="24"/>
          <w:lang w:val="bg-BG"/>
        </w:rPr>
      </w:pPr>
    </w:p>
    <w:p w:rsidR="00993870" w:rsidRPr="0001658F" w:rsidRDefault="00993870" w:rsidP="00993870">
      <w:pPr>
        <w:shd w:val="clear" w:color="auto" w:fill="D9D9D9" w:themeFill="background1" w:themeFillShade="D9"/>
        <w:spacing w:after="0" w:line="240" w:lineRule="auto"/>
        <w:ind w:right="-177"/>
        <w:jc w:val="center"/>
        <w:rPr>
          <w:rFonts w:ascii="Verdana" w:hAnsi="Verdana"/>
          <w:b/>
          <w:sz w:val="24"/>
          <w:lang w:val="bg-BG"/>
        </w:rPr>
      </w:pPr>
    </w:p>
    <w:p w:rsidR="00993870" w:rsidRDefault="00993870" w:rsidP="00993870">
      <w:pPr>
        <w:shd w:val="clear" w:color="auto" w:fill="FFFFFF" w:themeFill="background1"/>
        <w:spacing w:after="80" w:line="240" w:lineRule="auto"/>
        <w:contextualSpacing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:rsidR="00993870" w:rsidRDefault="00993870" w:rsidP="00993870">
      <w:pPr>
        <w:shd w:val="clear" w:color="auto" w:fill="FFFFFF" w:themeFill="background1"/>
        <w:spacing w:after="80" w:line="240" w:lineRule="auto"/>
        <w:contextualSpacing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:rsidR="00993870" w:rsidRDefault="00993870" w:rsidP="00993870">
      <w:pPr>
        <w:shd w:val="clear" w:color="auto" w:fill="FFFFFF" w:themeFill="background1"/>
        <w:spacing w:after="80" w:line="240" w:lineRule="auto"/>
        <w:contextualSpacing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:rsidR="00993870" w:rsidRDefault="00993870" w:rsidP="00993870">
      <w:pPr>
        <w:shd w:val="clear" w:color="auto" w:fill="FFFFFF" w:themeFill="background1"/>
        <w:spacing w:after="80" w:line="240" w:lineRule="auto"/>
        <w:contextualSpacing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:rsidR="00993870" w:rsidRDefault="00993870" w:rsidP="00993870">
      <w:pPr>
        <w:shd w:val="clear" w:color="auto" w:fill="FFFFFF" w:themeFill="background1"/>
        <w:spacing w:after="80" w:line="240" w:lineRule="auto"/>
        <w:contextualSpacing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:rsidR="00993870" w:rsidRDefault="00993870" w:rsidP="00993870">
      <w:pPr>
        <w:shd w:val="clear" w:color="auto" w:fill="FFFFFF" w:themeFill="background1"/>
        <w:spacing w:after="80" w:line="240" w:lineRule="auto"/>
        <w:contextualSpacing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:rsidR="00993870" w:rsidRDefault="00993870" w:rsidP="00993870">
      <w:pPr>
        <w:shd w:val="clear" w:color="auto" w:fill="FFFFFF" w:themeFill="background1"/>
        <w:spacing w:after="80" w:line="240" w:lineRule="auto"/>
        <w:contextualSpacing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:rsidR="00993870" w:rsidRPr="0077747C" w:rsidRDefault="00993870" w:rsidP="00993870">
      <w:pPr>
        <w:shd w:val="clear" w:color="auto" w:fill="FFFFFF" w:themeFill="background1"/>
        <w:spacing w:after="80" w:line="240" w:lineRule="auto"/>
        <w:contextualSpacing/>
        <w:jc w:val="center"/>
        <w:rPr>
          <w:rFonts w:ascii="Verdana" w:hAnsi="Verdana"/>
          <w:color w:val="808080" w:themeColor="background1" w:themeShade="80"/>
          <w:sz w:val="32"/>
          <w:szCs w:val="32"/>
          <w:lang w:val="bg-BG"/>
        </w:rPr>
      </w:pPr>
      <w:r w:rsidRPr="0077747C">
        <w:rPr>
          <w:rFonts w:ascii="Verdana" w:hAnsi="Verdana"/>
          <w:color w:val="808080" w:themeColor="background1" w:themeShade="80"/>
          <w:sz w:val="32"/>
          <w:szCs w:val="32"/>
          <w:lang w:val="bg-BG"/>
        </w:rPr>
        <w:t>Настоящата план-програма е разработ</w:t>
      </w:r>
      <w:r>
        <w:rPr>
          <w:rFonts w:ascii="Verdana" w:hAnsi="Verdana"/>
          <w:color w:val="808080" w:themeColor="background1" w:themeShade="80"/>
          <w:sz w:val="32"/>
          <w:szCs w:val="32"/>
          <w:lang w:val="bg-BG"/>
        </w:rPr>
        <w:t>ена на основание Заповед РД09-6</w:t>
      </w:r>
      <w:r w:rsidRPr="0077747C">
        <w:rPr>
          <w:rFonts w:ascii="Verdana" w:hAnsi="Verdana"/>
          <w:color w:val="808080" w:themeColor="background1" w:themeShade="80"/>
          <w:sz w:val="32"/>
          <w:szCs w:val="32"/>
          <w:lang w:val="bg-BG"/>
        </w:rPr>
        <w:t>60/15.03.2021г. на МОН</w:t>
      </w:r>
    </w:p>
    <w:p w:rsidR="00993870" w:rsidRDefault="00993870" w:rsidP="00993870">
      <w:pPr>
        <w:shd w:val="clear" w:color="auto" w:fill="FFFFFF" w:themeFill="background1"/>
        <w:spacing w:after="80" w:line="240" w:lineRule="auto"/>
        <w:contextualSpacing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:rsidR="00993870" w:rsidRDefault="00993870" w:rsidP="00993870">
      <w:pPr>
        <w:shd w:val="clear" w:color="auto" w:fill="FFFFFF" w:themeFill="background1"/>
        <w:spacing w:after="80" w:line="240" w:lineRule="auto"/>
        <w:contextualSpacing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:rsidR="00993870" w:rsidRDefault="00993870" w:rsidP="00993870">
      <w:pPr>
        <w:shd w:val="clear" w:color="auto" w:fill="FFFFFF" w:themeFill="background1"/>
        <w:spacing w:after="80" w:line="240" w:lineRule="auto"/>
        <w:contextualSpacing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:rsidR="00993870" w:rsidRDefault="00993870" w:rsidP="00993870">
      <w:pPr>
        <w:shd w:val="clear" w:color="auto" w:fill="FFFFFF" w:themeFill="background1"/>
        <w:spacing w:after="80" w:line="240" w:lineRule="auto"/>
        <w:contextualSpacing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:rsidR="00993870" w:rsidRDefault="00993870" w:rsidP="00993870">
      <w:pPr>
        <w:shd w:val="clear" w:color="auto" w:fill="FFFFFF" w:themeFill="background1"/>
        <w:spacing w:after="80" w:line="240" w:lineRule="auto"/>
        <w:contextualSpacing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:rsidR="00993870" w:rsidRPr="0077747C" w:rsidRDefault="00993870" w:rsidP="00993870">
      <w:pPr>
        <w:shd w:val="clear" w:color="auto" w:fill="FFFFFF" w:themeFill="background1"/>
        <w:spacing w:after="80" w:line="240" w:lineRule="auto"/>
        <w:contextualSpacing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:rsidR="00993870" w:rsidRPr="0077747C" w:rsidRDefault="00993870" w:rsidP="00993870">
      <w:pPr>
        <w:shd w:val="clear" w:color="auto" w:fill="FFFFFF" w:themeFill="background1"/>
        <w:spacing w:after="80" w:line="240" w:lineRule="auto"/>
        <w:contextualSpacing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  <w:r>
        <w:rPr>
          <w:rFonts w:ascii="Verdana" w:hAnsi="Verdana"/>
          <w:color w:val="808080" w:themeColor="background1" w:themeShade="80"/>
          <w:sz w:val="20"/>
          <w:szCs w:val="20"/>
          <w:lang w:val="bg-BG"/>
        </w:rPr>
        <w:t>Документи</w:t>
      </w:r>
    </w:p>
    <w:tbl>
      <w:tblPr>
        <w:tblStyle w:val="a4"/>
        <w:tblW w:w="13467" w:type="dxa"/>
        <w:tblInd w:w="-5" w:type="dxa"/>
        <w:tblLook w:val="04A0" w:firstRow="1" w:lastRow="0" w:firstColumn="1" w:lastColumn="0" w:noHBand="0" w:noVBand="1"/>
      </w:tblPr>
      <w:tblGrid>
        <w:gridCol w:w="2410"/>
        <w:gridCol w:w="11057"/>
      </w:tblGrid>
      <w:tr w:rsidR="00993870" w:rsidTr="00162FCD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3870" w:rsidRPr="00B50AB5" w:rsidRDefault="00993870" w:rsidP="00162FCD">
            <w:pPr>
              <w:shd w:val="clear" w:color="auto" w:fill="FFFFFF" w:themeFill="background1"/>
              <w:spacing w:after="80"/>
              <w:contextualSpacing/>
              <w:rPr>
                <w:rFonts w:ascii="Verdana" w:hAnsi="Verdana"/>
                <w:sz w:val="6"/>
                <w:szCs w:val="8"/>
                <w:lang w:val="bg-BG"/>
              </w:rPr>
            </w:pPr>
            <w:r w:rsidRPr="00B50AB5">
              <w:rPr>
                <w:rFonts w:ascii="Verdana" w:hAnsi="Verdana"/>
                <w:sz w:val="18"/>
                <w:szCs w:val="20"/>
                <w:lang w:val="bg-BG"/>
              </w:rPr>
              <w:t xml:space="preserve">План за действие </w:t>
            </w:r>
          </w:p>
          <w:p w:rsidR="00993870" w:rsidRPr="00B50AB5" w:rsidRDefault="00993870" w:rsidP="00162FCD">
            <w:pPr>
              <w:shd w:val="clear" w:color="auto" w:fill="FFFFFF" w:themeFill="background1"/>
              <w:spacing w:after="80"/>
              <w:contextualSpacing/>
              <w:rPr>
                <w:rFonts w:ascii="Verdana" w:hAnsi="Verdana"/>
                <w:sz w:val="18"/>
                <w:szCs w:val="20"/>
                <w:lang w:val="bg-BG"/>
              </w:rPr>
            </w:pP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3870" w:rsidRPr="00B50AB5" w:rsidRDefault="00993870" w:rsidP="00162FCD">
            <w:pPr>
              <w:shd w:val="clear" w:color="auto" w:fill="FFFFFF" w:themeFill="background1"/>
              <w:spacing w:after="80"/>
              <w:contextualSpacing/>
              <w:rPr>
                <w:rFonts w:ascii="Verdana" w:hAnsi="Verdana"/>
                <w:sz w:val="18"/>
                <w:szCs w:val="20"/>
                <w:lang w:val="bg-BG"/>
              </w:rPr>
            </w:pPr>
            <w:r w:rsidRPr="00B50AB5">
              <w:rPr>
                <w:rFonts w:ascii="Verdana" w:hAnsi="Verdana"/>
                <w:sz w:val="18"/>
                <w:szCs w:val="20"/>
                <w:lang w:val="bg-BG"/>
              </w:rPr>
              <w:t>НАЦИОНАЛНА СТРАТЕГИЯ ЗА БЕЗОПАСНОСТ НА ДВИЖЕНИЕТО ПО ПЪТИЩАТА В РЕПУБЛИКА БЪЛГАРИЯ</w:t>
            </w:r>
          </w:p>
          <w:p w:rsidR="00993870" w:rsidRPr="00B50AB5" w:rsidRDefault="00993870" w:rsidP="00162FCD">
            <w:pPr>
              <w:shd w:val="clear" w:color="auto" w:fill="FFFFFF" w:themeFill="background1"/>
              <w:spacing w:after="80"/>
              <w:contextualSpacing/>
              <w:rPr>
                <w:rFonts w:ascii="Verdana" w:hAnsi="Verdana"/>
                <w:sz w:val="18"/>
                <w:szCs w:val="20"/>
                <w:lang w:val="bg-BG"/>
              </w:rPr>
            </w:pPr>
            <w:r w:rsidRPr="00B50AB5">
              <w:rPr>
                <w:rFonts w:ascii="Verdana" w:hAnsi="Verdana"/>
                <w:sz w:val="18"/>
                <w:szCs w:val="20"/>
                <w:lang w:val="bg-BG"/>
              </w:rPr>
              <w:t>2021 – 2030 г.</w:t>
            </w:r>
          </w:p>
          <w:p w:rsidR="00993870" w:rsidRPr="00B50AB5" w:rsidRDefault="00993870" w:rsidP="00162FCD">
            <w:pPr>
              <w:shd w:val="clear" w:color="auto" w:fill="FFFFFF" w:themeFill="background1"/>
              <w:spacing w:after="80"/>
              <w:contextualSpacing/>
              <w:rPr>
                <w:rFonts w:ascii="Verdana" w:hAnsi="Verdana"/>
                <w:sz w:val="18"/>
                <w:szCs w:val="20"/>
                <w:lang w:val="bg-BG"/>
              </w:rPr>
            </w:pPr>
            <w:r w:rsidRPr="00B50AB5">
              <w:rPr>
                <w:rFonts w:ascii="Verdana" w:hAnsi="Verdana"/>
                <w:sz w:val="18"/>
                <w:szCs w:val="20"/>
                <w:lang w:val="bg-BG"/>
              </w:rPr>
              <w:t xml:space="preserve">ПЛАН ЗА ДЕЙСТВИЕ 2021-2023 КЪМ НАЦИОНАЛНА СТРАТЕГИЯ ЗА БЕЗОПАСНОСТ НА ДВИЖЕНИЕТО ПО ПЪТИЩАТА </w:t>
            </w:r>
          </w:p>
          <w:p w:rsidR="00993870" w:rsidRPr="00B50AB5" w:rsidRDefault="00993870" w:rsidP="00162FCD">
            <w:pPr>
              <w:shd w:val="clear" w:color="auto" w:fill="FFFFFF" w:themeFill="background1"/>
              <w:spacing w:after="80"/>
              <w:contextualSpacing/>
              <w:rPr>
                <w:rFonts w:ascii="Verdana" w:hAnsi="Verdana"/>
                <w:sz w:val="18"/>
                <w:szCs w:val="20"/>
                <w:lang w:val="bg-BG"/>
              </w:rPr>
            </w:pPr>
            <w:r w:rsidRPr="00B50AB5">
              <w:rPr>
                <w:rFonts w:ascii="Verdana" w:hAnsi="Verdana"/>
                <w:sz w:val="18"/>
                <w:szCs w:val="20"/>
                <w:lang w:val="bg-BG"/>
              </w:rPr>
              <w:t>В РЕПУБЛИКА БЪЛГАРИЯ 2021-2030 Г.</w:t>
            </w:r>
          </w:p>
          <w:p w:rsidR="00993870" w:rsidRPr="00B50AB5" w:rsidRDefault="00993870" w:rsidP="00162FCD">
            <w:pPr>
              <w:shd w:val="clear" w:color="auto" w:fill="FFFFFF" w:themeFill="background1"/>
              <w:spacing w:after="80"/>
              <w:contextualSpacing/>
              <w:rPr>
                <w:rFonts w:ascii="Verdana" w:hAnsi="Verdana"/>
                <w:sz w:val="18"/>
                <w:szCs w:val="20"/>
                <w:lang w:val="bg-BG"/>
              </w:rPr>
            </w:pPr>
            <w:r>
              <w:rPr>
                <w:rFonts w:ascii="Verdana" w:hAnsi="Verdana"/>
                <w:sz w:val="18"/>
                <w:szCs w:val="20"/>
                <w:lang w:val="bg-BG"/>
              </w:rPr>
              <w:t xml:space="preserve">СЕКТОРНА СТРАТЕГИЯ ЗА БЕЗОПАСНОСТ НА ДВИЖЕНИЕТО ПО ПЪТИЩАТА (2021-2030) </w:t>
            </w:r>
          </w:p>
        </w:tc>
      </w:tr>
    </w:tbl>
    <w:p w:rsidR="00993870" w:rsidRPr="001E708A" w:rsidRDefault="00993870" w:rsidP="00993870">
      <w:pPr>
        <w:shd w:val="clear" w:color="auto" w:fill="FFFFFF" w:themeFill="background1"/>
        <w:spacing w:after="80" w:line="240" w:lineRule="auto"/>
        <w:contextualSpacing/>
        <w:jc w:val="both"/>
        <w:rPr>
          <w:rFonts w:ascii="Verdana" w:hAnsi="Verdana"/>
          <w:color w:val="808080" w:themeColor="background1" w:themeShade="80"/>
          <w:sz w:val="20"/>
          <w:szCs w:val="20"/>
        </w:rPr>
      </w:pPr>
    </w:p>
    <w:p w:rsidR="00993870" w:rsidRDefault="00993870" w:rsidP="00993870">
      <w:pPr>
        <w:tabs>
          <w:tab w:val="left" w:pos="7125"/>
        </w:tabs>
        <w:spacing w:after="0" w:line="240" w:lineRule="auto"/>
        <w:ind w:left="-709"/>
        <w:rPr>
          <w:rFonts w:ascii="Verdana" w:hAnsi="Verdana"/>
          <w:b/>
          <w:sz w:val="24"/>
        </w:rPr>
      </w:pPr>
    </w:p>
    <w:p w:rsidR="00993870" w:rsidRPr="001E708A" w:rsidRDefault="00993870" w:rsidP="00993870">
      <w:pPr>
        <w:tabs>
          <w:tab w:val="left" w:pos="7125"/>
        </w:tabs>
        <w:spacing w:after="0" w:line="240" w:lineRule="auto"/>
        <w:ind w:left="-709"/>
        <w:rPr>
          <w:rFonts w:ascii="Verdana" w:eastAsia="Calibri" w:hAnsi="Verdana" w:cs="Times New Roman"/>
          <w:sz w:val="20"/>
          <w:szCs w:val="20"/>
        </w:rPr>
      </w:pPr>
    </w:p>
    <w:p w:rsidR="00993870" w:rsidRPr="005C5896" w:rsidRDefault="00993870" w:rsidP="00993870">
      <w:pPr>
        <w:pBdr>
          <w:bottom w:val="single" w:sz="4" w:space="1" w:color="auto"/>
        </w:pBdr>
        <w:ind w:right="-36"/>
        <w:rPr>
          <w:rFonts w:ascii="Verdana" w:hAnsi="Verdana"/>
          <w:b/>
          <w:color w:val="404040" w:themeColor="text1" w:themeTint="BF"/>
          <w:sz w:val="20"/>
          <w:szCs w:val="20"/>
          <w:lang w:val="bg-BG"/>
        </w:rPr>
      </w:pPr>
      <w:r w:rsidRPr="005C5896">
        <w:rPr>
          <w:rFonts w:ascii="Verdana" w:hAnsi="Verdana"/>
          <w:b/>
          <w:color w:val="404040" w:themeColor="text1" w:themeTint="BF"/>
          <w:sz w:val="20"/>
          <w:szCs w:val="20"/>
          <w:lang w:val="bg-BG"/>
        </w:rPr>
        <w:t>Съкращения</w:t>
      </w:r>
    </w:p>
    <w:p w:rsidR="00993870" w:rsidRDefault="00993870" w:rsidP="00993870">
      <w:pPr>
        <w:tabs>
          <w:tab w:val="left" w:pos="7125"/>
        </w:tabs>
        <w:spacing w:after="0" w:line="240" w:lineRule="auto"/>
        <w:rPr>
          <w:rFonts w:ascii="Verdana" w:eastAsia="Calibri" w:hAnsi="Verdana" w:cs="Times New Roman"/>
          <w:sz w:val="20"/>
          <w:szCs w:val="20"/>
          <w:lang w:val="bg-BG"/>
        </w:rPr>
      </w:pPr>
    </w:p>
    <w:p w:rsidR="00993870" w:rsidRDefault="00993870" w:rsidP="00993870">
      <w:pPr>
        <w:spacing w:after="0" w:line="240" w:lineRule="auto"/>
        <w:rPr>
          <w:rFonts w:ascii="Verdana" w:eastAsia="Calibri" w:hAnsi="Verdana" w:cs="Times New Roman"/>
          <w:sz w:val="20"/>
          <w:szCs w:val="20"/>
          <w:lang w:val="bg-BG"/>
        </w:rPr>
      </w:pPr>
      <w:r>
        <w:rPr>
          <w:rFonts w:ascii="Verdana" w:eastAsia="Calibri" w:hAnsi="Verdana" w:cs="Times New Roman"/>
          <w:sz w:val="20"/>
          <w:szCs w:val="20"/>
          <w:lang w:val="bg-BG"/>
        </w:rPr>
        <w:t xml:space="preserve">РУО: </w:t>
      </w:r>
      <w:r>
        <w:rPr>
          <w:rFonts w:ascii="Verdana" w:eastAsia="Calibri" w:hAnsi="Verdana" w:cs="Times New Roman"/>
          <w:sz w:val="20"/>
          <w:szCs w:val="20"/>
          <w:lang w:val="bg-BG"/>
        </w:rPr>
        <w:tab/>
      </w:r>
      <w:r>
        <w:rPr>
          <w:rFonts w:ascii="Verdana" w:eastAsia="Calibri" w:hAnsi="Verdana" w:cs="Times New Roman"/>
          <w:sz w:val="20"/>
          <w:szCs w:val="20"/>
          <w:lang w:val="bg-BG"/>
        </w:rPr>
        <w:tab/>
        <w:t>Регионални управления на образованието</w:t>
      </w:r>
    </w:p>
    <w:p w:rsidR="00993870" w:rsidRDefault="00993870" w:rsidP="00993870">
      <w:pPr>
        <w:spacing w:after="0" w:line="240" w:lineRule="auto"/>
        <w:rPr>
          <w:rFonts w:ascii="Verdana" w:eastAsia="Calibri" w:hAnsi="Verdana" w:cs="Times New Roman"/>
          <w:sz w:val="20"/>
          <w:szCs w:val="20"/>
          <w:lang w:val="bg-BG"/>
        </w:rPr>
      </w:pPr>
      <w:r>
        <w:rPr>
          <w:rFonts w:ascii="Verdana" w:eastAsia="Calibri" w:hAnsi="Verdana" w:cs="Times New Roman"/>
          <w:sz w:val="20"/>
          <w:szCs w:val="20"/>
          <w:lang w:val="bg-BG"/>
        </w:rPr>
        <w:t xml:space="preserve">ДГ: </w:t>
      </w:r>
      <w:r>
        <w:rPr>
          <w:rFonts w:ascii="Verdana" w:eastAsia="Calibri" w:hAnsi="Verdana" w:cs="Times New Roman"/>
          <w:sz w:val="20"/>
          <w:szCs w:val="20"/>
          <w:lang w:val="bg-BG"/>
        </w:rPr>
        <w:tab/>
      </w:r>
      <w:r>
        <w:rPr>
          <w:rFonts w:ascii="Verdana" w:eastAsia="Calibri" w:hAnsi="Verdana" w:cs="Times New Roman"/>
          <w:sz w:val="20"/>
          <w:szCs w:val="20"/>
          <w:lang w:val="bg-BG"/>
        </w:rPr>
        <w:tab/>
        <w:t xml:space="preserve">Детски градини </w:t>
      </w:r>
    </w:p>
    <w:p w:rsidR="00993870" w:rsidRDefault="00993870" w:rsidP="00993870">
      <w:pPr>
        <w:spacing w:after="0" w:line="240" w:lineRule="auto"/>
        <w:rPr>
          <w:rFonts w:ascii="Verdana" w:eastAsia="Calibri" w:hAnsi="Verdana" w:cs="Times New Roman"/>
          <w:sz w:val="20"/>
          <w:szCs w:val="20"/>
          <w:lang w:val="bg-BG"/>
        </w:rPr>
      </w:pPr>
      <w:r>
        <w:rPr>
          <w:rFonts w:ascii="Verdana" w:eastAsia="Calibri" w:hAnsi="Verdana" w:cs="Times New Roman"/>
          <w:sz w:val="20"/>
          <w:szCs w:val="20"/>
          <w:lang w:val="bg-BG"/>
        </w:rPr>
        <w:t>НДД:</w:t>
      </w:r>
      <w:r>
        <w:rPr>
          <w:rFonts w:ascii="Verdana" w:eastAsia="Calibri" w:hAnsi="Verdana" w:cs="Times New Roman"/>
          <w:sz w:val="20"/>
          <w:szCs w:val="20"/>
          <w:lang w:val="bg-BG"/>
        </w:rPr>
        <w:tab/>
      </w:r>
      <w:r>
        <w:rPr>
          <w:rFonts w:ascii="Verdana" w:eastAsia="Calibri" w:hAnsi="Verdana" w:cs="Times New Roman"/>
          <w:sz w:val="20"/>
          <w:szCs w:val="20"/>
          <w:lang w:val="bg-BG"/>
        </w:rPr>
        <w:tab/>
        <w:t>Национален дворец на децата</w:t>
      </w:r>
    </w:p>
    <w:p w:rsidR="00993870" w:rsidRDefault="00993870" w:rsidP="00993870">
      <w:pPr>
        <w:spacing w:after="0" w:line="240" w:lineRule="auto"/>
        <w:rPr>
          <w:rFonts w:ascii="Verdana" w:eastAsia="Calibri" w:hAnsi="Verdana" w:cs="Times New Roman"/>
          <w:sz w:val="20"/>
          <w:szCs w:val="20"/>
          <w:lang w:val="bg-BG"/>
        </w:rPr>
      </w:pPr>
      <w:r>
        <w:rPr>
          <w:rFonts w:ascii="Verdana" w:eastAsia="Calibri" w:hAnsi="Verdana" w:cs="Times New Roman"/>
          <w:sz w:val="20"/>
          <w:szCs w:val="20"/>
          <w:lang w:val="bg-BG"/>
        </w:rPr>
        <w:t>ЦИОО:</w:t>
      </w:r>
      <w:r>
        <w:rPr>
          <w:rFonts w:ascii="Verdana" w:eastAsia="Calibri" w:hAnsi="Verdana" w:cs="Times New Roman"/>
          <w:sz w:val="20"/>
          <w:szCs w:val="20"/>
          <w:lang w:val="bg-BG"/>
        </w:rPr>
        <w:tab/>
      </w:r>
      <w:r>
        <w:rPr>
          <w:rFonts w:ascii="Verdana" w:eastAsia="Calibri" w:hAnsi="Verdana" w:cs="Times New Roman"/>
          <w:sz w:val="20"/>
          <w:szCs w:val="20"/>
          <w:lang w:val="bg-BG"/>
        </w:rPr>
        <w:tab/>
        <w:t>Център за информационно осигуряване на образованието</w:t>
      </w:r>
    </w:p>
    <w:p w:rsidR="00993870" w:rsidRDefault="00993870" w:rsidP="00993870">
      <w:pPr>
        <w:spacing w:after="0" w:line="240" w:lineRule="auto"/>
        <w:rPr>
          <w:rFonts w:ascii="Verdana" w:eastAsia="Calibri" w:hAnsi="Verdana" w:cs="Times New Roman"/>
          <w:sz w:val="20"/>
          <w:szCs w:val="20"/>
          <w:lang w:val="bg-BG"/>
        </w:rPr>
      </w:pPr>
      <w:r>
        <w:rPr>
          <w:rFonts w:ascii="Verdana" w:eastAsia="Calibri" w:hAnsi="Verdana" w:cs="Times New Roman"/>
          <w:sz w:val="20"/>
          <w:szCs w:val="20"/>
          <w:lang w:val="bg-BG"/>
        </w:rPr>
        <w:t xml:space="preserve">ЦПЛР: </w:t>
      </w:r>
      <w:r>
        <w:rPr>
          <w:rFonts w:ascii="Verdana" w:eastAsia="Calibri" w:hAnsi="Verdana" w:cs="Times New Roman"/>
          <w:sz w:val="20"/>
          <w:szCs w:val="20"/>
          <w:lang w:val="bg-BG"/>
        </w:rPr>
        <w:tab/>
        <w:t>Центрове за подкрепа на личностното развитие</w:t>
      </w:r>
    </w:p>
    <w:p w:rsidR="00993870" w:rsidRDefault="00993870" w:rsidP="00993870">
      <w:pPr>
        <w:spacing w:after="0" w:line="240" w:lineRule="auto"/>
        <w:rPr>
          <w:rFonts w:ascii="Verdana" w:eastAsia="Calibri" w:hAnsi="Verdana" w:cs="Times New Roman"/>
          <w:sz w:val="20"/>
          <w:szCs w:val="20"/>
          <w:lang w:val="bg-BG"/>
        </w:rPr>
      </w:pPr>
      <w:r>
        <w:rPr>
          <w:rFonts w:ascii="Verdana" w:eastAsia="Calibri" w:hAnsi="Verdana" w:cs="Times New Roman"/>
          <w:sz w:val="20"/>
          <w:szCs w:val="20"/>
          <w:lang w:val="bg-BG"/>
        </w:rPr>
        <w:t>ГДНП:</w:t>
      </w:r>
      <w:r>
        <w:rPr>
          <w:rFonts w:ascii="Verdana" w:eastAsia="Calibri" w:hAnsi="Verdana" w:cs="Times New Roman"/>
          <w:sz w:val="20"/>
          <w:szCs w:val="20"/>
          <w:lang w:val="bg-BG"/>
        </w:rPr>
        <w:tab/>
      </w:r>
      <w:r>
        <w:rPr>
          <w:rFonts w:ascii="Verdana" w:eastAsia="Calibri" w:hAnsi="Verdana" w:cs="Times New Roman"/>
          <w:sz w:val="20"/>
          <w:szCs w:val="20"/>
          <w:lang w:val="bg-BG"/>
        </w:rPr>
        <w:tab/>
        <w:t>Главна дирекция пътна полиция</w:t>
      </w:r>
    </w:p>
    <w:p w:rsidR="00993870" w:rsidRDefault="00993870" w:rsidP="00993870">
      <w:pPr>
        <w:spacing w:after="0" w:line="240" w:lineRule="auto"/>
        <w:rPr>
          <w:rFonts w:ascii="Verdana" w:eastAsia="Calibri" w:hAnsi="Verdana" w:cs="Times New Roman"/>
          <w:sz w:val="20"/>
          <w:szCs w:val="20"/>
          <w:lang w:val="bg-BG"/>
        </w:rPr>
      </w:pPr>
      <w:r w:rsidRPr="00B958E7">
        <w:rPr>
          <w:rFonts w:ascii="Verdana" w:eastAsia="Calibri" w:hAnsi="Verdana" w:cs="Times New Roman"/>
          <w:sz w:val="20"/>
          <w:szCs w:val="20"/>
          <w:lang w:val="bg-BG"/>
        </w:rPr>
        <w:t>ДССД</w:t>
      </w:r>
      <w:r>
        <w:rPr>
          <w:rFonts w:ascii="Verdana" w:eastAsia="Calibri" w:hAnsi="Verdana" w:cs="Times New Roman"/>
          <w:sz w:val="20"/>
          <w:szCs w:val="20"/>
          <w:lang w:val="bg-BG"/>
        </w:rPr>
        <w:t>:</w:t>
      </w:r>
      <w:r>
        <w:rPr>
          <w:rFonts w:ascii="Verdana" w:eastAsia="Calibri" w:hAnsi="Verdana" w:cs="Times New Roman"/>
          <w:sz w:val="20"/>
          <w:szCs w:val="20"/>
          <w:lang w:val="bg-BG"/>
        </w:rPr>
        <w:tab/>
      </w:r>
      <w:r>
        <w:rPr>
          <w:rFonts w:ascii="Verdana" w:eastAsia="Calibri" w:hAnsi="Verdana" w:cs="Times New Roman"/>
          <w:sz w:val="20"/>
          <w:szCs w:val="20"/>
          <w:lang w:val="bg-BG"/>
        </w:rPr>
        <w:tab/>
        <w:t>Дирекция „Стопански и счетоводни дейности“</w:t>
      </w:r>
    </w:p>
    <w:p w:rsidR="00993870" w:rsidRDefault="00993870" w:rsidP="00993870">
      <w:pPr>
        <w:spacing w:after="0" w:line="240" w:lineRule="auto"/>
        <w:rPr>
          <w:rFonts w:ascii="Verdana" w:eastAsia="Calibri" w:hAnsi="Verdana" w:cs="Times New Roman"/>
          <w:sz w:val="20"/>
          <w:szCs w:val="20"/>
          <w:lang w:val="bg-BG"/>
        </w:rPr>
      </w:pPr>
      <w:r w:rsidRPr="005F7301">
        <w:rPr>
          <w:rFonts w:ascii="Verdana" w:eastAsia="Calibri" w:hAnsi="Verdana" w:cs="Times New Roman"/>
          <w:sz w:val="20"/>
          <w:szCs w:val="20"/>
          <w:lang w:val="bg-BG"/>
        </w:rPr>
        <w:t>ДПСРККР</w:t>
      </w:r>
      <w:r>
        <w:rPr>
          <w:rFonts w:ascii="Verdana" w:eastAsia="Calibri" w:hAnsi="Verdana" w:cs="Times New Roman"/>
          <w:sz w:val="20"/>
          <w:szCs w:val="20"/>
          <w:lang w:val="bg-BG"/>
        </w:rPr>
        <w:t>:</w:t>
      </w:r>
      <w:r>
        <w:rPr>
          <w:rFonts w:ascii="Verdana" w:eastAsia="Calibri" w:hAnsi="Verdana" w:cs="Times New Roman"/>
          <w:sz w:val="20"/>
          <w:szCs w:val="20"/>
          <w:lang w:val="bg-BG"/>
        </w:rPr>
        <w:tab/>
        <w:t>Дирекция „Политики за стратегическо развитие квалификация и кариерно развитие“</w:t>
      </w:r>
    </w:p>
    <w:p w:rsidR="00993870" w:rsidRDefault="00993870" w:rsidP="00993870">
      <w:pPr>
        <w:spacing w:after="0" w:line="240" w:lineRule="auto"/>
        <w:rPr>
          <w:rFonts w:ascii="Verdana" w:eastAsia="Calibri" w:hAnsi="Verdana" w:cs="Times New Roman"/>
          <w:sz w:val="20"/>
          <w:szCs w:val="20"/>
          <w:lang w:val="bg-BG"/>
        </w:rPr>
      </w:pPr>
      <w:r>
        <w:rPr>
          <w:rFonts w:ascii="Verdana" w:eastAsia="Calibri" w:hAnsi="Verdana" w:cs="Times New Roman"/>
          <w:sz w:val="20"/>
          <w:szCs w:val="20"/>
          <w:lang w:val="bg-BG"/>
        </w:rPr>
        <w:t>ДПО:</w:t>
      </w:r>
      <w:r>
        <w:rPr>
          <w:rFonts w:ascii="Verdana" w:eastAsia="Calibri" w:hAnsi="Verdana" w:cs="Times New Roman"/>
          <w:sz w:val="20"/>
          <w:szCs w:val="20"/>
          <w:lang w:val="bg-BG"/>
        </w:rPr>
        <w:tab/>
      </w:r>
      <w:r>
        <w:rPr>
          <w:rFonts w:ascii="Verdana" w:eastAsia="Calibri" w:hAnsi="Verdana" w:cs="Times New Roman"/>
          <w:sz w:val="20"/>
          <w:szCs w:val="20"/>
          <w:lang w:val="bg-BG"/>
        </w:rPr>
        <w:tab/>
        <w:t>Дирекция „Приобщаващо образование“</w:t>
      </w:r>
    </w:p>
    <w:p w:rsidR="00993870" w:rsidRDefault="00993870" w:rsidP="00993870">
      <w:pPr>
        <w:spacing w:after="0" w:line="240" w:lineRule="auto"/>
        <w:rPr>
          <w:rFonts w:ascii="Verdana" w:eastAsia="Calibri" w:hAnsi="Verdana" w:cs="Times New Roman"/>
          <w:sz w:val="20"/>
          <w:szCs w:val="20"/>
          <w:lang w:val="bg-BG"/>
        </w:rPr>
      </w:pPr>
      <w:r w:rsidRPr="00BA571D">
        <w:rPr>
          <w:rFonts w:ascii="Verdana" w:eastAsia="Calibri" w:hAnsi="Verdana" w:cs="Times New Roman"/>
          <w:sz w:val="20"/>
          <w:szCs w:val="20"/>
          <w:lang w:val="bg-BG"/>
        </w:rPr>
        <w:t>ДСПУО</w:t>
      </w:r>
      <w:r>
        <w:rPr>
          <w:rFonts w:ascii="Verdana" w:eastAsia="Calibri" w:hAnsi="Verdana" w:cs="Times New Roman"/>
          <w:sz w:val="20"/>
          <w:szCs w:val="20"/>
          <w:lang w:val="bg-BG"/>
        </w:rPr>
        <w:t>:</w:t>
      </w:r>
      <w:r>
        <w:rPr>
          <w:rFonts w:ascii="Verdana" w:eastAsia="Calibri" w:hAnsi="Verdana" w:cs="Times New Roman"/>
          <w:sz w:val="20"/>
          <w:szCs w:val="20"/>
          <w:lang w:val="bg-BG"/>
        </w:rPr>
        <w:tab/>
        <w:t>Дирекция „Съдържание на предучилищното и училищното образование“</w:t>
      </w:r>
    </w:p>
    <w:p w:rsidR="00993870" w:rsidRDefault="00993870" w:rsidP="00993870">
      <w:pPr>
        <w:spacing w:after="0" w:line="240" w:lineRule="auto"/>
        <w:rPr>
          <w:rFonts w:ascii="Verdana" w:eastAsia="Calibri" w:hAnsi="Verdana" w:cs="Times New Roman"/>
          <w:sz w:val="20"/>
          <w:szCs w:val="20"/>
          <w:lang w:val="bg-BG"/>
        </w:rPr>
      </w:pPr>
      <w:r>
        <w:rPr>
          <w:rFonts w:ascii="Verdana" w:eastAsia="Calibri" w:hAnsi="Verdana" w:cs="Times New Roman"/>
          <w:sz w:val="20"/>
          <w:szCs w:val="20"/>
          <w:lang w:val="bg-BG"/>
        </w:rPr>
        <w:t>ДПОО:</w:t>
      </w:r>
      <w:r>
        <w:rPr>
          <w:rFonts w:ascii="Verdana" w:eastAsia="Calibri" w:hAnsi="Verdana" w:cs="Times New Roman"/>
          <w:sz w:val="20"/>
          <w:szCs w:val="20"/>
          <w:lang w:val="bg-BG"/>
        </w:rPr>
        <w:tab/>
      </w:r>
      <w:r>
        <w:rPr>
          <w:rFonts w:ascii="Verdana" w:eastAsia="Calibri" w:hAnsi="Verdana" w:cs="Times New Roman"/>
          <w:sz w:val="20"/>
          <w:szCs w:val="20"/>
          <w:lang w:val="bg-BG"/>
        </w:rPr>
        <w:tab/>
        <w:t>Дирекция „Професионално образование и обучение“</w:t>
      </w:r>
    </w:p>
    <w:p w:rsidR="00993870" w:rsidRDefault="00993870" w:rsidP="00993870">
      <w:pPr>
        <w:spacing w:after="0" w:line="240" w:lineRule="auto"/>
        <w:rPr>
          <w:rFonts w:ascii="Verdana" w:eastAsia="Calibri" w:hAnsi="Verdana" w:cs="Times New Roman"/>
          <w:sz w:val="20"/>
          <w:szCs w:val="20"/>
          <w:lang w:val="bg-BG"/>
        </w:rPr>
      </w:pPr>
      <w:r>
        <w:rPr>
          <w:rFonts w:ascii="Verdana" w:eastAsia="Calibri" w:hAnsi="Verdana" w:cs="Times New Roman"/>
          <w:sz w:val="20"/>
          <w:szCs w:val="20"/>
          <w:lang w:val="bg-BG"/>
        </w:rPr>
        <w:t>УКБДП:</w:t>
      </w:r>
      <w:r>
        <w:rPr>
          <w:rFonts w:ascii="Verdana" w:eastAsia="Calibri" w:hAnsi="Verdana" w:cs="Times New Roman"/>
          <w:sz w:val="20"/>
          <w:szCs w:val="20"/>
          <w:lang w:val="bg-BG"/>
        </w:rPr>
        <w:tab/>
        <w:t>Училищни комисии по безопасност на движението по пътищата</w:t>
      </w:r>
    </w:p>
    <w:p w:rsidR="00993870" w:rsidRDefault="00993870" w:rsidP="00993870">
      <w:pPr>
        <w:spacing w:after="0" w:line="240" w:lineRule="auto"/>
        <w:rPr>
          <w:rFonts w:ascii="Verdana" w:eastAsia="Calibri" w:hAnsi="Verdana" w:cs="Times New Roman"/>
          <w:sz w:val="20"/>
          <w:szCs w:val="20"/>
          <w:lang w:val="bg-BG"/>
        </w:rPr>
      </w:pPr>
      <w:r w:rsidRPr="00DE2224">
        <w:rPr>
          <w:rFonts w:ascii="Verdana" w:eastAsia="Calibri" w:hAnsi="Verdana" w:cs="Times New Roman"/>
          <w:sz w:val="20"/>
          <w:szCs w:val="20"/>
          <w:lang w:val="bg-BG"/>
        </w:rPr>
        <w:t>ОБКБДП</w:t>
      </w:r>
      <w:r>
        <w:rPr>
          <w:rFonts w:ascii="Verdana" w:eastAsia="Calibri" w:hAnsi="Verdana" w:cs="Times New Roman"/>
          <w:sz w:val="20"/>
          <w:szCs w:val="20"/>
          <w:lang w:val="bg-BG"/>
        </w:rPr>
        <w:t>:</w:t>
      </w:r>
      <w:r>
        <w:rPr>
          <w:rFonts w:ascii="Verdana" w:eastAsia="Calibri" w:hAnsi="Verdana" w:cs="Times New Roman"/>
          <w:sz w:val="20"/>
          <w:szCs w:val="20"/>
          <w:lang w:val="bg-BG"/>
        </w:rPr>
        <w:tab/>
        <w:t>Общинска комисия по безопасност на движението по пътищата</w:t>
      </w:r>
    </w:p>
    <w:p w:rsidR="00993870" w:rsidRDefault="00993870" w:rsidP="00993870">
      <w:pPr>
        <w:spacing w:after="0" w:line="240" w:lineRule="auto"/>
        <w:rPr>
          <w:rFonts w:ascii="Verdana" w:eastAsia="Calibri" w:hAnsi="Verdana" w:cs="Times New Roman"/>
          <w:sz w:val="20"/>
          <w:szCs w:val="20"/>
          <w:lang w:val="bg-BG"/>
        </w:rPr>
      </w:pPr>
      <w:r>
        <w:rPr>
          <w:rFonts w:ascii="Verdana" w:eastAsia="Calibri" w:hAnsi="Verdana" w:cs="Times New Roman"/>
          <w:sz w:val="20"/>
          <w:szCs w:val="20"/>
          <w:lang w:val="bg-BG"/>
        </w:rPr>
        <w:t>О</w:t>
      </w:r>
      <w:r w:rsidRPr="00DE2224">
        <w:rPr>
          <w:rFonts w:ascii="Verdana" w:eastAsia="Calibri" w:hAnsi="Verdana" w:cs="Times New Roman"/>
          <w:sz w:val="20"/>
          <w:szCs w:val="20"/>
          <w:lang w:val="bg-BG"/>
        </w:rPr>
        <w:t>КБДП</w:t>
      </w:r>
      <w:r>
        <w:rPr>
          <w:rFonts w:ascii="Verdana" w:eastAsia="Calibri" w:hAnsi="Verdana" w:cs="Times New Roman"/>
          <w:sz w:val="20"/>
          <w:szCs w:val="20"/>
          <w:lang w:val="bg-BG"/>
        </w:rPr>
        <w:t>:</w:t>
      </w:r>
      <w:r>
        <w:rPr>
          <w:rFonts w:ascii="Verdana" w:eastAsia="Calibri" w:hAnsi="Verdana" w:cs="Times New Roman"/>
          <w:sz w:val="20"/>
          <w:szCs w:val="20"/>
          <w:lang w:val="bg-BG"/>
        </w:rPr>
        <w:tab/>
        <w:t>Областна комисия по БДП</w:t>
      </w:r>
    </w:p>
    <w:p w:rsidR="00993870" w:rsidRDefault="00993870" w:rsidP="00993870">
      <w:pPr>
        <w:spacing w:after="0" w:line="240" w:lineRule="auto"/>
        <w:rPr>
          <w:rFonts w:ascii="Verdana" w:eastAsia="Calibri" w:hAnsi="Verdana" w:cs="Times New Roman"/>
          <w:sz w:val="20"/>
          <w:szCs w:val="20"/>
          <w:lang w:val="bg-BG"/>
        </w:rPr>
      </w:pPr>
      <w:r>
        <w:rPr>
          <w:rFonts w:ascii="Verdana" w:eastAsia="Calibri" w:hAnsi="Verdana" w:cs="Times New Roman"/>
          <w:sz w:val="20"/>
          <w:szCs w:val="20"/>
          <w:lang w:val="bg-BG"/>
        </w:rPr>
        <w:t>СБА:</w:t>
      </w:r>
      <w:r>
        <w:rPr>
          <w:rFonts w:ascii="Verdana" w:eastAsia="Calibri" w:hAnsi="Verdana" w:cs="Times New Roman"/>
          <w:sz w:val="20"/>
          <w:szCs w:val="20"/>
          <w:lang w:val="bg-BG"/>
        </w:rPr>
        <w:tab/>
      </w:r>
      <w:r>
        <w:rPr>
          <w:rFonts w:ascii="Verdana" w:eastAsia="Calibri" w:hAnsi="Verdana" w:cs="Times New Roman"/>
          <w:sz w:val="20"/>
          <w:szCs w:val="20"/>
          <w:lang w:val="bg-BG"/>
        </w:rPr>
        <w:tab/>
      </w:r>
      <w:r w:rsidRPr="002B39BF">
        <w:rPr>
          <w:rFonts w:ascii="Verdana" w:eastAsia="Calibri" w:hAnsi="Verdana" w:cs="Times New Roman"/>
          <w:sz w:val="20"/>
          <w:szCs w:val="20"/>
          <w:lang w:val="bg-BG"/>
        </w:rPr>
        <w:t>Съюз на българските автомобилисти</w:t>
      </w:r>
    </w:p>
    <w:p w:rsidR="00993870" w:rsidRDefault="00993870" w:rsidP="00993870">
      <w:pPr>
        <w:spacing w:after="0" w:line="240" w:lineRule="auto"/>
        <w:rPr>
          <w:rFonts w:ascii="Verdana" w:eastAsia="Calibri" w:hAnsi="Verdana" w:cs="Times New Roman"/>
          <w:sz w:val="20"/>
          <w:szCs w:val="20"/>
          <w:lang w:val="bg-BG"/>
        </w:rPr>
      </w:pPr>
      <w:r>
        <w:rPr>
          <w:rFonts w:ascii="Verdana" w:eastAsia="Calibri" w:hAnsi="Verdana" w:cs="Times New Roman"/>
          <w:sz w:val="20"/>
          <w:szCs w:val="20"/>
          <w:lang w:val="bg-BG"/>
        </w:rPr>
        <w:t>БЧК:</w:t>
      </w:r>
      <w:r>
        <w:rPr>
          <w:rFonts w:ascii="Verdana" w:eastAsia="Calibri" w:hAnsi="Verdana" w:cs="Times New Roman"/>
          <w:sz w:val="20"/>
          <w:szCs w:val="20"/>
          <w:lang w:val="bg-BG"/>
        </w:rPr>
        <w:tab/>
      </w:r>
      <w:r>
        <w:rPr>
          <w:rFonts w:ascii="Verdana" w:eastAsia="Calibri" w:hAnsi="Verdana" w:cs="Times New Roman"/>
          <w:sz w:val="20"/>
          <w:szCs w:val="20"/>
          <w:lang w:val="bg-BG"/>
        </w:rPr>
        <w:tab/>
        <w:t>Български червен кръст</w:t>
      </w:r>
    </w:p>
    <w:p w:rsidR="00993870" w:rsidRDefault="00993870" w:rsidP="00993870">
      <w:pPr>
        <w:spacing w:after="0" w:line="240" w:lineRule="auto"/>
        <w:rPr>
          <w:rFonts w:ascii="Verdana" w:eastAsia="Calibri" w:hAnsi="Verdana" w:cs="Times New Roman"/>
          <w:sz w:val="20"/>
          <w:szCs w:val="20"/>
          <w:lang w:val="bg-BG"/>
        </w:rPr>
      </w:pPr>
      <w:r>
        <w:rPr>
          <w:rFonts w:ascii="Verdana" w:eastAsia="Calibri" w:hAnsi="Verdana" w:cs="Times New Roman"/>
          <w:sz w:val="20"/>
          <w:szCs w:val="20"/>
          <w:lang w:val="bg-BG"/>
        </w:rPr>
        <w:t>НДПК:</w:t>
      </w:r>
      <w:r>
        <w:rPr>
          <w:rFonts w:ascii="Verdana" w:eastAsia="Calibri" w:hAnsi="Verdana" w:cs="Times New Roman"/>
          <w:sz w:val="20"/>
          <w:szCs w:val="20"/>
          <w:lang w:val="bg-BG"/>
        </w:rPr>
        <w:tab/>
      </w:r>
      <w:r>
        <w:rPr>
          <w:rFonts w:ascii="Verdana" w:eastAsia="Calibri" w:hAnsi="Verdana" w:cs="Times New Roman"/>
          <w:sz w:val="20"/>
          <w:szCs w:val="20"/>
          <w:lang w:val="bg-BG"/>
        </w:rPr>
        <w:tab/>
      </w:r>
      <w:r w:rsidRPr="00080A44">
        <w:rPr>
          <w:rFonts w:ascii="Verdana" w:eastAsia="Calibri" w:hAnsi="Verdana" w:cs="Times New Roman"/>
          <w:sz w:val="20"/>
          <w:szCs w:val="20"/>
          <w:lang w:val="bg-BG"/>
        </w:rPr>
        <w:t>Национално движение по приложно колоездене</w:t>
      </w:r>
    </w:p>
    <w:p w:rsidR="00993870" w:rsidRDefault="00993870" w:rsidP="00993870">
      <w:pPr>
        <w:spacing w:after="0" w:line="240" w:lineRule="auto"/>
        <w:ind w:left="-709"/>
        <w:rPr>
          <w:rFonts w:ascii="Verdana" w:eastAsia="Calibri" w:hAnsi="Verdana" w:cs="Times New Roman"/>
          <w:sz w:val="20"/>
          <w:szCs w:val="20"/>
          <w:lang w:val="bg-BG"/>
        </w:rPr>
      </w:pPr>
    </w:p>
    <w:p w:rsidR="00993870" w:rsidRDefault="00993870" w:rsidP="00993870">
      <w:pPr>
        <w:spacing w:after="0" w:line="240" w:lineRule="auto"/>
        <w:ind w:left="-709"/>
        <w:rPr>
          <w:rFonts w:ascii="Verdana" w:eastAsia="Calibri" w:hAnsi="Verdana" w:cs="Times New Roman"/>
          <w:sz w:val="20"/>
          <w:szCs w:val="20"/>
          <w:lang w:val="bg-BG"/>
        </w:rPr>
      </w:pPr>
    </w:p>
    <w:p w:rsidR="00993870" w:rsidRDefault="00993870" w:rsidP="00993870">
      <w:pPr>
        <w:pBdr>
          <w:bottom w:val="single" w:sz="4" w:space="1" w:color="auto"/>
        </w:pBdr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</w:pPr>
    </w:p>
    <w:p w:rsidR="00993870" w:rsidRDefault="00993870" w:rsidP="00993870">
      <w:pPr>
        <w:pBdr>
          <w:bottom w:val="single" w:sz="4" w:space="1" w:color="auto"/>
        </w:pBdr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</w:pPr>
    </w:p>
    <w:p w:rsidR="00993870" w:rsidRDefault="00993870" w:rsidP="00993870">
      <w:pPr>
        <w:pBdr>
          <w:bottom w:val="single" w:sz="4" w:space="1" w:color="auto"/>
        </w:pBdr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</w:pPr>
    </w:p>
    <w:p w:rsidR="00993870" w:rsidRDefault="00993870" w:rsidP="00993870">
      <w:pPr>
        <w:pBdr>
          <w:bottom w:val="single" w:sz="4" w:space="1" w:color="auto"/>
        </w:pBdr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</w:pPr>
    </w:p>
    <w:p w:rsidR="00993870" w:rsidRDefault="00993870" w:rsidP="00993870">
      <w:pPr>
        <w:pBdr>
          <w:bottom w:val="single" w:sz="4" w:space="1" w:color="auto"/>
        </w:pBdr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</w:pPr>
    </w:p>
    <w:p w:rsidR="00993870" w:rsidRPr="003A50BB" w:rsidRDefault="00993870" w:rsidP="00993870">
      <w:pPr>
        <w:pBdr>
          <w:bottom w:val="single" w:sz="4" w:space="1" w:color="auto"/>
        </w:pBdr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</w:pPr>
      <w:r w:rsidRPr="002C2D21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 xml:space="preserve">Обща информация за Плана за </w:t>
      </w:r>
      <w:r w:rsidRPr="003D6A44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действи</w:t>
      </w:r>
      <w:r w:rsidRPr="00206741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е</w:t>
      </w:r>
      <w:r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 xml:space="preserve"> 2024-2025 година </w:t>
      </w:r>
      <w:r w:rsidRPr="003A50BB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 xml:space="preserve">за безопасност на движението по пътищата </w:t>
      </w:r>
      <w:r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на М</w:t>
      </w:r>
      <w:r w:rsidRPr="003A50BB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инистерството на образованието и науката</w:t>
      </w:r>
    </w:p>
    <w:p w:rsidR="00993870" w:rsidRPr="003A50BB" w:rsidRDefault="00993870" w:rsidP="00993870">
      <w:pPr>
        <w:jc w:val="both"/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</w:pPr>
      <w:r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Планът е разработен в изпълнение на Националната стратегия за безопасност на движението по пътищата в Република България 2021 - 2030 г., Плана за действие 2021 - 2023 към Националната стратегия за безопасност на движението по пътищата и Секторната стратегия за безопасност на движението на пътищата (2021-2030) на Министерство на образованието и науката. </w:t>
      </w:r>
    </w:p>
    <w:p w:rsidR="00993870" w:rsidRPr="00DD2997" w:rsidRDefault="00993870" w:rsidP="00993870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Планът обхваща първата година от действието на Националната стратегия </w:t>
      </w:r>
      <w:r w:rsidRPr="00D00701">
        <w:rPr>
          <w:rFonts w:ascii="Verdana" w:eastAsia="Calibri" w:hAnsi="Verdana" w:cs="Calibri"/>
          <w:color w:val="404040"/>
          <w:sz w:val="20"/>
          <w:szCs w:val="20"/>
          <w:lang w:val="bg-BG"/>
        </w:rPr>
        <w:t>за безопасност на движението по пътищата в Република България 2021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Pr="00D00701">
        <w:rPr>
          <w:rFonts w:ascii="Verdana" w:eastAsia="Calibri" w:hAnsi="Verdana" w:cs="Calibri"/>
          <w:color w:val="404040"/>
          <w:sz w:val="20"/>
          <w:szCs w:val="20"/>
          <w:lang w:val="bg-BG"/>
        </w:rPr>
        <w:t>-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Pr="00D0070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2030 г. 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и </w:t>
      </w:r>
      <w:r w:rsidRPr="00940DD0">
        <w:rPr>
          <w:rFonts w:ascii="Verdana" w:eastAsia="Calibri" w:hAnsi="Verdana" w:cs="Calibri"/>
          <w:color w:val="404040"/>
          <w:sz w:val="20"/>
          <w:szCs w:val="20"/>
          <w:lang w:val="bg-BG"/>
        </w:rPr>
        <w:t>План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а</w:t>
      </w:r>
      <w:r w:rsidRPr="00940DD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за действие 2021-2023 към Национална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та</w:t>
      </w:r>
      <w:r w:rsidRPr="00940DD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стратегия за безопасност на движението по пътищата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и </w:t>
      </w:r>
      <w:r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представя в обобщен вид мерките за безопасност на движението по пътищата, обособени по стратегически цели и тематични направления.</w:t>
      </w:r>
    </w:p>
    <w:p w:rsidR="00993870" w:rsidRPr="00DD2997" w:rsidRDefault="00993870" w:rsidP="00993870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В плана целите и тематичните направления са разпределени по области на въздействие от националната политика по БДП, а мерките са съотнесени спрямо ефекта на въздействието им, индикатора и срока по мярката и и</w:t>
      </w:r>
      <w:r w:rsidRP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>зточник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а</w:t>
      </w:r>
      <w:r w:rsidRP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на информация за докладване на изпълнението на мярката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,</w:t>
      </w:r>
      <w:r w:rsidRP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дефинирани от</w:t>
      </w:r>
      <w:r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определените в Националната стратегия за безопасност на движението по пътищата в Република България 2021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-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2030 г. и План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а</w:t>
      </w:r>
      <w:r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за действие 2021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-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2023 към Национална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та</w:t>
      </w:r>
      <w:r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стратегия за безопасност на движението по пътищата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.</w:t>
      </w:r>
      <w:r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</w:p>
    <w:p w:rsidR="00993870" w:rsidRDefault="00993870" w:rsidP="00993870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Планът е обект на актуализация в началото на всяка учебна година за съответните години от </w:t>
      </w:r>
      <w:r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План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а</w:t>
      </w:r>
      <w:r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за действие 2021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-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2023 към Национална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та</w:t>
      </w:r>
      <w:r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стратегия за безопасност на движението по пътищата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, както и при необходимост. Актуализацията е възможна с оглед конкретизиране на мерките на годишна база, както и планиране на нови мерки, за които има обективна необходимост да бъдат включени в Плана за действие съгласно годишните приоритети и оперативните цели на държавната политика по БДП. </w:t>
      </w:r>
    </w:p>
    <w:p w:rsidR="00993870" w:rsidRDefault="00993870" w:rsidP="00993870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Планът за действие се отчита по разработени от ДАБДП образци, приложени към </w:t>
      </w:r>
      <w:r w:rsidRP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>План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а</w:t>
      </w:r>
      <w:r w:rsidRP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за действие 2021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P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>-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P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>2023 към Национална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та</w:t>
      </w:r>
      <w:r w:rsidRP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стратегия за безопа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сност на движението по пътищата</w:t>
      </w:r>
    </w:p>
    <w:p w:rsidR="00993870" w:rsidRDefault="00993870" w:rsidP="00993870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</w:p>
    <w:p w:rsidR="00993870" w:rsidRDefault="00993870" w:rsidP="00993870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</w:p>
    <w:p w:rsidR="00993870" w:rsidRDefault="00993870" w:rsidP="00993870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</w:p>
    <w:p w:rsidR="00993870" w:rsidRDefault="00993870" w:rsidP="00993870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</w:p>
    <w:p w:rsidR="00993870" w:rsidRDefault="00993870" w:rsidP="00993870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</w:p>
    <w:p w:rsidR="00993870" w:rsidRPr="00B60C15" w:rsidRDefault="00993870" w:rsidP="00993870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</w:p>
    <w:tbl>
      <w:tblPr>
        <w:tblStyle w:val="TableGrid1"/>
        <w:tblpPr w:leftFromText="180" w:rightFromText="180" w:vertAnchor="text" w:tblpX="-714" w:tblpY="1"/>
        <w:tblOverlap w:val="never"/>
        <w:tblW w:w="14283" w:type="dxa"/>
        <w:tblLayout w:type="fixed"/>
        <w:tblLook w:val="04A0" w:firstRow="1" w:lastRow="0" w:firstColumn="1" w:lastColumn="0" w:noHBand="0" w:noVBand="1"/>
      </w:tblPr>
      <w:tblGrid>
        <w:gridCol w:w="988"/>
        <w:gridCol w:w="3969"/>
        <w:gridCol w:w="2551"/>
        <w:gridCol w:w="1672"/>
        <w:gridCol w:w="2694"/>
        <w:gridCol w:w="2409"/>
      </w:tblGrid>
      <w:tr w:rsidR="00993870" w:rsidRPr="005A1B80" w:rsidTr="00162FCD">
        <w:tc>
          <w:tcPr>
            <w:tcW w:w="14283" w:type="dxa"/>
            <w:gridSpan w:val="6"/>
            <w:shd w:val="clear" w:color="auto" w:fill="F2F2F2" w:themeFill="background1" w:themeFillShade="F2"/>
          </w:tcPr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8"/>
                <w:szCs w:val="8"/>
              </w:rPr>
            </w:pPr>
          </w:p>
          <w:p w:rsidR="00993870" w:rsidRPr="005A1B80" w:rsidRDefault="00993870" w:rsidP="00162FCD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ТЕМАТИЧНО НАПРАВЛЕНИЕ 1: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Pr="005A1B80"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>УПРАВЛЕНИЕ, ОСНОВАНО НА ИНТЕГРИТЕТ</w:t>
            </w:r>
          </w:p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8"/>
                <w:szCs w:val="8"/>
              </w:rPr>
            </w:pPr>
          </w:p>
        </w:tc>
      </w:tr>
      <w:tr w:rsidR="00993870" w:rsidRPr="005A1B80" w:rsidTr="00162FCD">
        <w:tc>
          <w:tcPr>
            <w:tcW w:w="988" w:type="dxa"/>
            <w:shd w:val="clear" w:color="auto" w:fill="D9D9D9" w:themeFill="background1" w:themeFillShade="D9"/>
          </w:tcPr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1</w:t>
            </w:r>
          </w:p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2</w:t>
            </w:r>
          </w:p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Наименование на мярката 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3</w:t>
            </w:r>
          </w:p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Ефект на мярката</w:t>
            </w:r>
          </w:p>
        </w:tc>
        <w:tc>
          <w:tcPr>
            <w:tcW w:w="1672" w:type="dxa"/>
            <w:shd w:val="clear" w:color="auto" w:fill="D9D9D9" w:themeFill="background1" w:themeFillShade="D9"/>
          </w:tcPr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4</w:t>
            </w:r>
          </w:p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Отговорник по мярката</w:t>
            </w:r>
          </w:p>
        </w:tc>
        <w:tc>
          <w:tcPr>
            <w:tcW w:w="2694" w:type="dxa"/>
            <w:shd w:val="clear" w:color="auto" w:fill="D9D9D9" w:themeFill="background1" w:themeFillShade="D9"/>
          </w:tcPr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5</w:t>
            </w:r>
          </w:p>
          <w:p w:rsidR="00993870" w:rsidRPr="008552E3" w:rsidRDefault="00993870" w:rsidP="00162FCD">
            <w:pPr>
              <w:spacing w:before="80" w:after="80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Индикатор и срок по мярката, докладвани на заседания на ДОККПБДП и в годишния доклад за изпълнение на политиката по БДП  </w:t>
            </w:r>
          </w:p>
        </w:tc>
        <w:tc>
          <w:tcPr>
            <w:tcW w:w="2409" w:type="dxa"/>
            <w:shd w:val="clear" w:color="auto" w:fill="D9D9D9" w:themeFill="background1" w:themeFillShade="D9"/>
          </w:tcPr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6</w:t>
            </w:r>
          </w:p>
          <w:p w:rsidR="00993870" w:rsidRPr="008552E3" w:rsidRDefault="00993870" w:rsidP="00162FCD">
            <w:pPr>
              <w:spacing w:before="80" w:after="80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Източник на информация за докладване на изпълнението на мярката</w:t>
            </w:r>
          </w:p>
        </w:tc>
      </w:tr>
      <w:tr w:rsidR="00993870" w:rsidRPr="005A1B80" w:rsidTr="00162FCD">
        <w:tc>
          <w:tcPr>
            <w:tcW w:w="988" w:type="dxa"/>
            <w:shd w:val="clear" w:color="auto" w:fill="FFF2CC" w:themeFill="accent4" w:themeFillTint="33"/>
          </w:tcPr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1.1 </w:t>
            </w:r>
          </w:p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295" w:type="dxa"/>
            <w:gridSpan w:val="5"/>
            <w:shd w:val="clear" w:color="auto" w:fill="FFF2CC" w:themeFill="accent4" w:themeFillTint="33"/>
          </w:tcPr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Цел: </w:t>
            </w:r>
          </w:p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Прилагане на интегрирана система за планиране, изпълнение, отчитане, контрол</w:t>
            </w:r>
            <w:r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 и оценка на </w:t>
            </w: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политика по БДП в единна стратегическа рамка</w:t>
            </w:r>
          </w:p>
        </w:tc>
      </w:tr>
      <w:tr w:rsidR="00993870" w:rsidRPr="005A1B80" w:rsidTr="00162FCD">
        <w:tc>
          <w:tcPr>
            <w:tcW w:w="988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1.1.1 </w:t>
            </w:r>
          </w:p>
        </w:tc>
        <w:tc>
          <w:tcPr>
            <w:tcW w:w="3969" w:type="dxa"/>
            <w:shd w:val="clear" w:color="auto" w:fill="auto"/>
          </w:tcPr>
          <w:p w:rsidR="00993870" w:rsidRPr="008552E3" w:rsidRDefault="00993870" w:rsidP="00162FCD">
            <w:pPr>
              <w:rPr>
                <w:rFonts w:ascii="Verdana" w:eastAsia="Calibri" w:hAnsi="Verdana" w:cs="Times New Roman"/>
                <w:bCs/>
                <w:sz w:val="8"/>
                <w:szCs w:val="8"/>
              </w:rPr>
            </w:pPr>
          </w:p>
          <w:p w:rsidR="00993870" w:rsidRPr="008552E3" w:rsidRDefault="00993870" w:rsidP="00162FCD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Отчитане изпълнението на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Плана за действие за БДП за 2024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г.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пред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С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. </w:t>
            </w:r>
          </w:p>
        </w:tc>
        <w:tc>
          <w:tcPr>
            <w:tcW w:w="2551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173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Годишна </w:t>
            </w:r>
            <w:r>
              <w:rPr>
                <w:rFonts w:ascii="Verdana" w:eastAsia="Calibri" w:hAnsi="Verdana" w:cs="Calibri"/>
                <w:sz w:val="20"/>
                <w:szCs w:val="20"/>
              </w:rPr>
              <w:t xml:space="preserve">отчетност на цялостната политика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личностното развитие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. </w:t>
            </w:r>
          </w:p>
        </w:tc>
        <w:tc>
          <w:tcPr>
            <w:tcW w:w="1672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Директор</w:t>
            </w:r>
          </w:p>
        </w:tc>
        <w:tc>
          <w:tcPr>
            <w:tcW w:w="2694" w:type="dxa"/>
            <w:shd w:val="clear" w:color="auto" w:fill="auto"/>
          </w:tcPr>
          <w:p w:rsidR="00993870" w:rsidRPr="008552E3" w:rsidRDefault="00993870" w:rsidP="00162FCD">
            <w:pPr>
              <w:rPr>
                <w:rFonts w:ascii="Verdana" w:eastAsia="Calibri" w:hAnsi="Verdana" w:cs="Calibri"/>
                <w:sz w:val="8"/>
                <w:szCs w:val="8"/>
              </w:rPr>
            </w:pPr>
          </w:p>
          <w:p w:rsidR="00993870" w:rsidRPr="005A1B80" w:rsidRDefault="00993870" w:rsidP="00162FCD">
            <w:pPr>
              <w:rPr>
                <w:rFonts w:ascii="Verdana" w:eastAsia="Calibri" w:hAnsi="Verdana" w:cs="Times New Roman"/>
                <w:bCs/>
                <w:sz w:val="20"/>
                <w:szCs w:val="20"/>
                <w:lang w:val="ru-RU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Годишен 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доклад.</w:t>
            </w:r>
          </w:p>
          <w:p w:rsidR="00993870" w:rsidRPr="008552E3" w:rsidRDefault="00993870" w:rsidP="00162FCD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  <w:p w:rsidR="00993870" w:rsidRPr="008552E3" w:rsidRDefault="00993870" w:rsidP="00162FCD">
            <w:pPr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септември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202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6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г.</w:t>
            </w:r>
          </w:p>
          <w:p w:rsidR="00993870" w:rsidRPr="008552E3" w:rsidRDefault="00993870" w:rsidP="00162FCD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  <w:p w:rsidR="00993870" w:rsidRPr="008552E3" w:rsidRDefault="00993870" w:rsidP="00162FCD">
            <w:pPr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993870" w:rsidRPr="008552E3" w:rsidRDefault="00993870" w:rsidP="00162FCD">
            <w:pPr>
              <w:rPr>
                <w:rFonts w:ascii="Verdana" w:eastAsia="Calibri" w:hAnsi="Verdana" w:cs="Calibri"/>
                <w:sz w:val="8"/>
                <w:szCs w:val="8"/>
              </w:rPr>
            </w:pPr>
          </w:p>
          <w:p w:rsidR="00993870" w:rsidRPr="008552E3" w:rsidRDefault="00993870" w:rsidP="00162FCD">
            <w:pPr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Класни ръководители</w:t>
            </w:r>
          </w:p>
        </w:tc>
      </w:tr>
      <w:tr w:rsidR="00993870" w:rsidRPr="005A1B80" w:rsidTr="00162FCD">
        <w:trPr>
          <w:trHeight w:val="3021"/>
        </w:trPr>
        <w:tc>
          <w:tcPr>
            <w:tcW w:w="988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1.1.3</w:t>
            </w:r>
          </w:p>
        </w:tc>
        <w:tc>
          <w:tcPr>
            <w:tcW w:w="3969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Годишна актуализация на </w:t>
            </w:r>
            <w:r w:rsidRPr="008552E3">
              <w:rPr>
                <w:rFonts w:ascii="Verdana" w:eastAsia="Calibri" w:hAnsi="Verdana"/>
                <w:sz w:val="20"/>
                <w:szCs w:val="20"/>
              </w:rPr>
              <w:t>Плана за действие за БДП 202</w:t>
            </w:r>
            <w:r>
              <w:rPr>
                <w:rFonts w:ascii="Verdana" w:eastAsia="Calibri" w:hAnsi="Verdana"/>
                <w:sz w:val="20"/>
                <w:szCs w:val="20"/>
              </w:rPr>
              <w:t>4</w:t>
            </w:r>
            <w:r w:rsidRPr="008552E3">
              <w:rPr>
                <w:rFonts w:ascii="Verdana" w:eastAsia="Calibri" w:hAnsi="Verdana"/>
                <w:sz w:val="20"/>
                <w:szCs w:val="20"/>
              </w:rPr>
              <w:t xml:space="preserve"> г. </w:t>
            </w:r>
          </w:p>
        </w:tc>
        <w:tc>
          <w:tcPr>
            <w:tcW w:w="2551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3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Гъвкавост и адаптивност на годишното изпълнение на политиката по БДП </w:t>
            </w:r>
            <w:r w:rsidRPr="008552E3">
              <w:rPr>
                <w:rFonts w:ascii="Verdana" w:eastAsia="Calibri" w:hAnsi="Verdana"/>
                <w:sz w:val="20"/>
                <w:szCs w:val="20"/>
              </w:rPr>
              <w:t xml:space="preserve"> съгласно годишните приоритети и оперативни цели на националната политика по БДП, разработвани от ДАБДП.</w:t>
            </w:r>
          </w:p>
        </w:tc>
        <w:tc>
          <w:tcPr>
            <w:tcW w:w="1672" w:type="dxa"/>
            <w:shd w:val="clear" w:color="auto" w:fill="auto"/>
          </w:tcPr>
          <w:p w:rsidR="00993870" w:rsidRPr="00A64BDC" w:rsidRDefault="00993870" w:rsidP="00162FCD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Директор</w:t>
            </w:r>
          </w:p>
        </w:tc>
        <w:tc>
          <w:tcPr>
            <w:tcW w:w="2694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Актуализиран План за действие за БДП.</w:t>
            </w:r>
          </w:p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за актуализацията - ежегодно - постоянен.</w:t>
            </w:r>
          </w:p>
        </w:tc>
        <w:tc>
          <w:tcPr>
            <w:tcW w:w="2409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29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Актуализиран План за действие за БДП.</w:t>
            </w:r>
          </w:p>
          <w:p w:rsidR="00993870" w:rsidRPr="008552E3" w:rsidRDefault="00993870" w:rsidP="00162FCD">
            <w:pPr>
              <w:spacing w:before="80" w:after="80"/>
              <w:ind w:right="29"/>
              <w:rPr>
                <w:rFonts w:ascii="Verdana" w:eastAsia="Calibri" w:hAnsi="Verdana" w:cs="Calibri"/>
                <w:sz w:val="8"/>
                <w:szCs w:val="8"/>
              </w:rPr>
            </w:pPr>
          </w:p>
          <w:p w:rsidR="00993870" w:rsidRPr="008552E3" w:rsidRDefault="00993870" w:rsidP="00162FCD">
            <w:pPr>
              <w:spacing w:before="80" w:after="80"/>
              <w:ind w:right="29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</w:tr>
      <w:tr w:rsidR="00993870" w:rsidRPr="005A1B80" w:rsidTr="00162FCD">
        <w:tc>
          <w:tcPr>
            <w:tcW w:w="988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1.1.4</w:t>
            </w:r>
          </w:p>
        </w:tc>
        <w:tc>
          <w:tcPr>
            <w:tcW w:w="3969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Разработване на годишен план-програма</w:t>
            </w:r>
            <w:r w:rsidRPr="005A1B80">
              <w:rPr>
                <w:rFonts w:ascii="Verdana" w:eastAsia="Calibri" w:hAnsi="Verdana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за БДП на училищно ниво.</w:t>
            </w:r>
          </w:p>
        </w:tc>
        <w:tc>
          <w:tcPr>
            <w:tcW w:w="2551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Годишна плановост на мерки по БДП на ниво ДГ и на училище</w:t>
            </w:r>
          </w:p>
        </w:tc>
        <w:tc>
          <w:tcPr>
            <w:tcW w:w="1672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УКБДП</w:t>
            </w:r>
          </w:p>
          <w:p w:rsidR="00993870" w:rsidRPr="008552E3" w:rsidRDefault="00993870" w:rsidP="00162FCD">
            <w:pPr>
              <w:spacing w:before="80" w:after="80"/>
              <w:ind w:right="80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Годишна план-програма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за БДП на училищно ниво.</w:t>
            </w:r>
          </w:p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ежегодно </w:t>
            </w:r>
          </w:p>
          <w:p w:rsidR="00993870" w:rsidRPr="008552E3" w:rsidRDefault="00993870" w:rsidP="00162FCD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15 септември</w:t>
            </w:r>
            <w:r>
              <w:rPr>
                <w:rFonts w:ascii="Verdana" w:eastAsia="Calibri" w:hAnsi="Verdana" w:cs="Calibri"/>
                <w:sz w:val="20"/>
                <w:szCs w:val="20"/>
              </w:rPr>
              <w:t xml:space="preserve"> 2021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-2029 г.</w:t>
            </w:r>
          </w:p>
        </w:tc>
        <w:tc>
          <w:tcPr>
            <w:tcW w:w="2409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17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t xml:space="preserve">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Годишна план</w:t>
            </w:r>
            <w:r>
              <w:rPr>
                <w:rFonts w:ascii="Verdana" w:eastAsia="Calibri" w:hAnsi="Verdana" w:cs="Calibri"/>
                <w:sz w:val="20"/>
                <w:szCs w:val="20"/>
              </w:rPr>
              <w:t xml:space="preserve">-програма за БДП, представена </w:t>
            </w:r>
            <w:r w:rsidRPr="00411C1E">
              <w:rPr>
                <w:rFonts w:ascii="Verdana" w:eastAsia="Calibri" w:hAnsi="Verdana" w:cs="Calibri"/>
                <w:color w:val="000000" w:themeColor="text1"/>
                <w:sz w:val="20"/>
                <w:szCs w:val="20"/>
              </w:rPr>
              <w:t xml:space="preserve">от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директора на училището.</w:t>
            </w:r>
          </w:p>
          <w:p w:rsidR="00993870" w:rsidRPr="008552E3" w:rsidRDefault="00993870" w:rsidP="00162FCD">
            <w:pPr>
              <w:spacing w:before="80" w:after="80"/>
              <w:ind w:right="17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</w:tr>
      <w:tr w:rsidR="00993870" w:rsidRPr="005A1B80" w:rsidTr="00162FCD">
        <w:tc>
          <w:tcPr>
            <w:tcW w:w="988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1.1.11</w:t>
            </w:r>
          </w:p>
        </w:tc>
        <w:tc>
          <w:tcPr>
            <w:tcW w:w="3969" w:type="dxa"/>
            <w:shd w:val="clear" w:color="auto" w:fill="auto"/>
          </w:tcPr>
          <w:p w:rsidR="00993870" w:rsidRPr="008552E3" w:rsidRDefault="00993870" w:rsidP="00162FCD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Планиране и финансово осигуряване на мерки по БДП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в рамките на одобрените бюджета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училището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-109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Планово и финансово обезпечаване на мерките на учи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лищно ниво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. </w:t>
            </w:r>
          </w:p>
        </w:tc>
        <w:tc>
          <w:tcPr>
            <w:tcW w:w="1672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Директор , гл. счетоводител</w:t>
            </w:r>
          </w:p>
        </w:tc>
        <w:tc>
          <w:tcPr>
            <w:tcW w:w="2694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Пре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движдане на устойчиво финансиране на мерките по БДП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. </w:t>
            </w:r>
          </w:p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409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16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Бюджетен разчет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:rsidR="00993870" w:rsidRPr="008552E3" w:rsidRDefault="00993870" w:rsidP="00162FCD">
            <w:pPr>
              <w:spacing w:before="80" w:after="80"/>
              <w:ind w:right="16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Годишен доклад за изпълнение на мерките по БДП. </w:t>
            </w:r>
          </w:p>
        </w:tc>
      </w:tr>
      <w:tr w:rsidR="00993870" w:rsidRPr="005A1B80" w:rsidTr="00162FCD">
        <w:tc>
          <w:tcPr>
            <w:tcW w:w="988" w:type="dxa"/>
            <w:shd w:val="clear" w:color="auto" w:fill="FFF2CC" w:themeFill="accent4" w:themeFillTint="33"/>
          </w:tcPr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1.2</w:t>
            </w:r>
          </w:p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295" w:type="dxa"/>
            <w:gridSpan w:val="5"/>
            <w:shd w:val="clear" w:color="auto" w:fill="FFF2CC" w:themeFill="accent4" w:themeFillTint="33"/>
          </w:tcPr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Цел:</w:t>
            </w:r>
          </w:p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Подобряване на координацията и задълбочаване на взаимодействието между институциите при изпълнение на държавната политика в областта</w:t>
            </w:r>
          </w:p>
        </w:tc>
      </w:tr>
      <w:tr w:rsidR="00993870" w:rsidRPr="008552E3" w:rsidTr="00162FCD">
        <w:tc>
          <w:tcPr>
            <w:tcW w:w="988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1.2.2</w:t>
            </w:r>
          </w:p>
        </w:tc>
        <w:tc>
          <w:tcPr>
            <w:tcW w:w="3969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17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Изпълнение на методически указания на ДАБДП в изпълнение на НСБДП и произтичащите от нея документи.</w:t>
            </w:r>
          </w:p>
        </w:tc>
        <w:tc>
          <w:tcPr>
            <w:tcW w:w="2551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Стандартизиране на планирането, изпълнението, оценката и отчитането на държавната политика по БДП. </w:t>
            </w:r>
          </w:p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1672" w:type="dxa"/>
            <w:shd w:val="clear" w:color="auto" w:fill="auto"/>
          </w:tcPr>
          <w:p w:rsidR="00993870" w:rsidRPr="0066421C" w:rsidRDefault="00993870" w:rsidP="00162FCD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Директор</w:t>
            </w:r>
          </w:p>
        </w:tc>
        <w:tc>
          <w:tcPr>
            <w:tcW w:w="2694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Изпълнени методически указания. </w:t>
            </w:r>
          </w:p>
          <w:p w:rsidR="00993870" w:rsidRPr="008552E3" w:rsidRDefault="00993870" w:rsidP="00162FCD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409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Информац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ия за изпълнени мерки по БДП.</w:t>
            </w:r>
          </w:p>
          <w:p w:rsidR="00993870" w:rsidRPr="008552E3" w:rsidRDefault="00993870" w:rsidP="00162FCD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8"/>
                <w:szCs w:val="8"/>
              </w:rPr>
            </w:pPr>
          </w:p>
          <w:p w:rsidR="00993870" w:rsidRPr="008552E3" w:rsidRDefault="00993870" w:rsidP="00162FCD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</w:tr>
      <w:tr w:rsidR="00993870" w:rsidRPr="005A1B80" w:rsidTr="00162FCD">
        <w:tc>
          <w:tcPr>
            <w:tcW w:w="988" w:type="dxa"/>
            <w:shd w:val="clear" w:color="auto" w:fill="FFF2CC" w:themeFill="accent4" w:themeFillTint="33"/>
          </w:tcPr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lastRenderedPageBreak/>
              <w:t>1.5</w:t>
            </w:r>
          </w:p>
        </w:tc>
        <w:tc>
          <w:tcPr>
            <w:tcW w:w="13295" w:type="dxa"/>
            <w:gridSpan w:val="5"/>
            <w:shd w:val="clear" w:color="auto" w:fill="FFF2CC" w:themeFill="accent4" w:themeFillTint="33"/>
          </w:tcPr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Цел:</w:t>
            </w:r>
          </w:p>
          <w:p w:rsidR="00993870" w:rsidRPr="008552E3" w:rsidRDefault="00993870" w:rsidP="00162FCD">
            <w:pPr>
              <w:spacing w:before="80" w:after="80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Осъществяване на ефективна комуникация и създаване на широка рамка на сътрудничество и съпричастност за различните аспекти от БДП</w:t>
            </w:r>
          </w:p>
        </w:tc>
      </w:tr>
      <w:tr w:rsidR="00993870" w:rsidRPr="005A1B80" w:rsidTr="00162FCD">
        <w:tc>
          <w:tcPr>
            <w:tcW w:w="988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1.5.1</w:t>
            </w:r>
          </w:p>
        </w:tc>
        <w:tc>
          <w:tcPr>
            <w:tcW w:w="3969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28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Прилагане на единна комуникационна стратегия по БДП.</w:t>
            </w:r>
            <w:r w:rsidRPr="005A1B80"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Провеждане на целенасочена комуникационна и медийна политика.</w:t>
            </w:r>
          </w:p>
          <w:p w:rsidR="00993870" w:rsidRPr="008552E3" w:rsidRDefault="00993870" w:rsidP="00162FCD">
            <w:pPr>
              <w:spacing w:before="80" w:after="80"/>
              <w:ind w:right="78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Излъчване на ясни и единни послания на ангажираните по темата за БДП държавни институции в общественото пространство. </w:t>
            </w:r>
          </w:p>
        </w:tc>
        <w:tc>
          <w:tcPr>
            <w:tcW w:w="1672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78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Директор, класни ръководители</w:t>
            </w:r>
          </w:p>
        </w:tc>
        <w:tc>
          <w:tcPr>
            <w:tcW w:w="2694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Активна медийна политика.</w:t>
            </w:r>
          </w:p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409" w:type="dxa"/>
            <w:shd w:val="clear" w:color="auto" w:fill="auto"/>
          </w:tcPr>
          <w:p w:rsidR="00993870" w:rsidRPr="0066421C" w:rsidRDefault="00993870" w:rsidP="00162FCD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Официална интернет страница на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училището</w:t>
            </w:r>
          </w:p>
        </w:tc>
      </w:tr>
      <w:tr w:rsidR="00993870" w:rsidRPr="005A1B80" w:rsidTr="00162FCD">
        <w:tc>
          <w:tcPr>
            <w:tcW w:w="14283" w:type="dxa"/>
            <w:gridSpan w:val="6"/>
            <w:shd w:val="clear" w:color="auto" w:fill="F2F2F2" w:themeFill="background1" w:themeFillShade="F2"/>
          </w:tcPr>
          <w:p w:rsidR="00993870" w:rsidRPr="005A1B80" w:rsidRDefault="00993870" w:rsidP="00162FCD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ТЕМАТИЧНО НАПРАВЛЕНИЕ 2: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Pr="005A1B80"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>СОЦИАЛНО ОТГОВОРНО ПОВЕДЕНИЕ</w:t>
            </w: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: </w:t>
            </w:r>
            <w:r w:rsidRPr="005A1B80"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>УЧЕНЕ ПРЕЗ ЦЕЛИЯ ЖИВОТ</w:t>
            </w:r>
          </w:p>
          <w:p w:rsidR="00993870" w:rsidRPr="005A1B80" w:rsidRDefault="00993870" w:rsidP="00162FCD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8"/>
                <w:szCs w:val="8"/>
                <w:lang w:val="ru-RU"/>
              </w:rPr>
            </w:pPr>
          </w:p>
        </w:tc>
      </w:tr>
      <w:tr w:rsidR="00993870" w:rsidRPr="005A1B80" w:rsidTr="00162FCD">
        <w:tc>
          <w:tcPr>
            <w:tcW w:w="988" w:type="dxa"/>
            <w:shd w:val="clear" w:color="auto" w:fill="FFF2CC" w:themeFill="accent4" w:themeFillTint="33"/>
          </w:tcPr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2.1</w:t>
            </w:r>
          </w:p>
        </w:tc>
        <w:tc>
          <w:tcPr>
            <w:tcW w:w="13295" w:type="dxa"/>
            <w:gridSpan w:val="5"/>
            <w:shd w:val="clear" w:color="auto" w:fill="FFF2CC" w:themeFill="accent4" w:themeFillTint="33"/>
          </w:tcPr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Цел:</w:t>
            </w:r>
          </w:p>
          <w:p w:rsidR="00993870" w:rsidRPr="008552E3" w:rsidRDefault="00993870" w:rsidP="00162FCD">
            <w:pPr>
              <w:spacing w:before="80" w:after="80"/>
              <w:ind w:right="42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Превенция на рисковете за здравето и живота на децата при взаимодействието им с пътната система като участници в движението по пътищата</w:t>
            </w:r>
          </w:p>
        </w:tc>
      </w:tr>
      <w:tr w:rsidR="00993870" w:rsidRPr="005A1B80" w:rsidTr="00162FCD">
        <w:tc>
          <w:tcPr>
            <w:tcW w:w="988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2.1.1</w:t>
            </w:r>
          </w:p>
        </w:tc>
        <w:tc>
          <w:tcPr>
            <w:tcW w:w="3969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72"/>
              <w:rPr>
                <w:rFonts w:ascii="Verdana" w:eastAsia="Calibri" w:hAnsi="Verdana" w:cs="Calibri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Оптимизирано обучение на деца и ученици по БДП в системата на образованието в единна концептуална рамка:</w:t>
            </w:r>
          </w:p>
          <w:p w:rsidR="00993870" w:rsidRPr="008552E3" w:rsidRDefault="00993870" w:rsidP="00993870">
            <w:pPr>
              <w:pStyle w:val="a3"/>
              <w:numPr>
                <w:ilvl w:val="0"/>
                <w:numId w:val="1"/>
              </w:numPr>
              <w:spacing w:before="80" w:after="80"/>
              <w:ind w:left="468" w:right="72"/>
              <w:rPr>
                <w:rFonts w:ascii="Verdana" w:eastAsia="Calibri" w:hAnsi="Verdana" w:cs="Calibri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осъвременяване на учебната документация по БДП въз основа на опита в Република България и водещите страни по отношение на БДП; </w:t>
            </w:r>
          </w:p>
          <w:p w:rsidR="00993870" w:rsidRPr="008552E3" w:rsidRDefault="00993870" w:rsidP="00162FCD">
            <w:pPr>
              <w:spacing w:before="80" w:after="80"/>
              <w:ind w:left="108" w:right="72"/>
              <w:rPr>
                <w:rFonts w:ascii="Verdana" w:eastAsia="Calibri" w:hAnsi="Verdana" w:cs="Calibri"/>
                <w:bCs/>
                <w:sz w:val="8"/>
                <w:szCs w:val="8"/>
              </w:rPr>
            </w:pPr>
          </w:p>
          <w:p w:rsidR="00993870" w:rsidRPr="008552E3" w:rsidRDefault="00993870" w:rsidP="00993870">
            <w:pPr>
              <w:pStyle w:val="a3"/>
              <w:numPr>
                <w:ilvl w:val="0"/>
                <w:numId w:val="1"/>
              </w:numPr>
              <w:spacing w:before="80" w:after="80"/>
              <w:ind w:left="468" w:right="72"/>
              <w:rPr>
                <w:rFonts w:ascii="Verdana" w:eastAsia="Calibri" w:hAnsi="Verdana" w:cs="Calibri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заделяне на финансови, технически и човешки 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lastRenderedPageBreak/>
              <w:t xml:space="preserve">ресурси за обезпечаване на обучението по БДП; </w:t>
            </w:r>
          </w:p>
          <w:p w:rsidR="00993870" w:rsidRPr="008552E3" w:rsidRDefault="00993870" w:rsidP="00162FCD">
            <w:pPr>
              <w:spacing w:before="80" w:after="80"/>
              <w:ind w:left="96" w:right="72"/>
              <w:rPr>
                <w:rFonts w:ascii="Verdana" w:eastAsia="Calibri" w:hAnsi="Verdana" w:cs="Calibri"/>
                <w:bCs/>
                <w:sz w:val="8"/>
                <w:szCs w:val="8"/>
              </w:rPr>
            </w:pPr>
          </w:p>
          <w:p w:rsidR="00993870" w:rsidRPr="008552E3" w:rsidRDefault="00993870" w:rsidP="00993870">
            <w:pPr>
              <w:pStyle w:val="a3"/>
              <w:numPr>
                <w:ilvl w:val="0"/>
                <w:numId w:val="1"/>
              </w:numPr>
              <w:spacing w:before="80" w:after="80"/>
              <w:ind w:left="456" w:right="72"/>
              <w:rPr>
                <w:rFonts w:ascii="Verdana" w:eastAsia="Calibri" w:hAnsi="Verdana" w:cs="Calibri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определяне на конкретни образователни цели като минимални изисквания за обучение по БДП в детските градини и училищата; </w:t>
            </w:r>
          </w:p>
          <w:p w:rsidR="00993870" w:rsidRPr="008552E3" w:rsidRDefault="00993870" w:rsidP="00162FCD">
            <w:pPr>
              <w:spacing w:before="80" w:after="80"/>
              <w:ind w:left="456" w:right="72"/>
              <w:rPr>
                <w:rFonts w:ascii="Verdana" w:eastAsia="Calibri" w:hAnsi="Verdana" w:cs="Calibri"/>
                <w:bCs/>
                <w:sz w:val="6"/>
                <w:szCs w:val="6"/>
              </w:rPr>
            </w:pPr>
          </w:p>
          <w:p w:rsidR="00993870" w:rsidRPr="008552E3" w:rsidRDefault="00993870" w:rsidP="00993870">
            <w:pPr>
              <w:pStyle w:val="a3"/>
              <w:numPr>
                <w:ilvl w:val="0"/>
                <w:numId w:val="1"/>
              </w:numPr>
              <w:spacing w:before="80" w:after="80"/>
              <w:ind w:left="456" w:right="72"/>
              <w:rPr>
                <w:rFonts w:ascii="Verdana" w:eastAsia="Calibri" w:hAnsi="Verdana" w:cs="Calibri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интегриране на темите по БДП в темите от учебното съдържание по общо</w:t>
            </w:r>
            <w:r>
              <w:rPr>
                <w:rFonts w:ascii="Verdana" w:eastAsia="Calibri" w:hAnsi="Verdana" w:cs="Calibri"/>
                <w:bCs/>
                <w:sz w:val="20"/>
                <w:szCs w:val="20"/>
              </w:rPr>
              <w:t>образователните учебни предмети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, едновременно с преподаването им като отделен предмет;</w:t>
            </w:r>
          </w:p>
          <w:p w:rsidR="00993870" w:rsidRPr="008552E3" w:rsidRDefault="00993870" w:rsidP="00162FCD">
            <w:pPr>
              <w:pStyle w:val="a3"/>
              <w:rPr>
                <w:rFonts w:ascii="Verdana" w:eastAsia="Calibri" w:hAnsi="Verdana" w:cs="Calibri"/>
                <w:bCs/>
                <w:sz w:val="20"/>
                <w:szCs w:val="20"/>
              </w:rPr>
            </w:pPr>
          </w:p>
          <w:p w:rsidR="00993870" w:rsidRPr="008552E3" w:rsidRDefault="00993870" w:rsidP="00993870">
            <w:pPr>
              <w:pStyle w:val="a3"/>
              <w:numPr>
                <w:ilvl w:val="0"/>
                <w:numId w:val="1"/>
              </w:numPr>
              <w:spacing w:before="80" w:after="80"/>
              <w:ind w:left="456"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п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рилагане на единни образователни стандарти по места;</w:t>
            </w:r>
          </w:p>
          <w:p w:rsidR="00993870" w:rsidRPr="008552E3" w:rsidRDefault="00993870" w:rsidP="00162FCD">
            <w:pPr>
              <w:pStyle w:val="a3"/>
              <w:rPr>
                <w:rFonts w:ascii="Verdana" w:eastAsia="Calibri" w:hAnsi="Verdana" w:cs="Calibri"/>
                <w:bCs/>
                <w:sz w:val="8"/>
                <w:szCs w:val="8"/>
              </w:rPr>
            </w:pPr>
          </w:p>
          <w:p w:rsidR="00993870" w:rsidRPr="008552E3" w:rsidRDefault="00993870" w:rsidP="00993870">
            <w:pPr>
              <w:pStyle w:val="a3"/>
              <w:numPr>
                <w:ilvl w:val="0"/>
                <w:numId w:val="1"/>
              </w:numPr>
              <w:spacing w:before="80" w:after="80"/>
              <w:ind w:left="456"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използване на 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учебни материали и подходи, адаптирани както към възрастта и зрелостта на обучаваните, така и към духа на времето;</w:t>
            </w:r>
          </w:p>
          <w:p w:rsidR="00993870" w:rsidRPr="008552E3" w:rsidRDefault="00993870" w:rsidP="00162FCD">
            <w:pPr>
              <w:pStyle w:val="a3"/>
              <w:rPr>
                <w:rFonts w:ascii="Verdana" w:eastAsia="Calibri" w:hAnsi="Verdana" w:cs="Calibri"/>
                <w:sz w:val="8"/>
                <w:szCs w:val="8"/>
              </w:rPr>
            </w:pPr>
          </w:p>
          <w:p w:rsidR="00993870" w:rsidRPr="008552E3" w:rsidRDefault="00993870" w:rsidP="00993870">
            <w:pPr>
              <w:pStyle w:val="a3"/>
              <w:numPr>
                <w:ilvl w:val="0"/>
                <w:numId w:val="1"/>
              </w:numPr>
              <w:spacing w:before="80" w:after="80"/>
              <w:ind w:left="456"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обучение с натрупване, при което всяко ниво на обучение надгражда предишното с цел приемственост и ефективен напредък;</w:t>
            </w:r>
          </w:p>
          <w:p w:rsidR="00993870" w:rsidRPr="008552E3" w:rsidRDefault="00993870" w:rsidP="00162FCD">
            <w:pPr>
              <w:pStyle w:val="a3"/>
              <w:rPr>
                <w:rFonts w:ascii="Verdana" w:eastAsia="Calibri" w:hAnsi="Verdana" w:cs="Calibri"/>
                <w:sz w:val="8"/>
                <w:szCs w:val="8"/>
              </w:rPr>
            </w:pPr>
          </w:p>
          <w:p w:rsidR="00993870" w:rsidRPr="008552E3" w:rsidRDefault="00993870" w:rsidP="00162FCD">
            <w:pPr>
              <w:pStyle w:val="a3"/>
              <w:rPr>
                <w:rFonts w:ascii="Verdana" w:eastAsia="Calibri" w:hAnsi="Verdana" w:cs="Calibri"/>
                <w:bCs/>
                <w:sz w:val="8"/>
                <w:szCs w:val="8"/>
              </w:rPr>
            </w:pPr>
          </w:p>
          <w:p w:rsidR="00993870" w:rsidRDefault="00993870" w:rsidP="00993870">
            <w:pPr>
              <w:pStyle w:val="a3"/>
              <w:numPr>
                <w:ilvl w:val="0"/>
                <w:numId w:val="1"/>
              </w:numPr>
              <w:ind w:left="288" w:hanging="142"/>
              <w:rPr>
                <w:rFonts w:ascii="Verdana" w:eastAsia="Calibri" w:hAnsi="Verdana"/>
                <w:bCs/>
                <w:sz w:val="20"/>
                <w:szCs w:val="20"/>
              </w:rPr>
            </w:pPr>
            <w:r>
              <w:rPr>
                <w:rFonts w:ascii="Verdana" w:eastAsia="Calibri" w:hAnsi="Verdana"/>
                <w:bCs/>
                <w:sz w:val="20"/>
                <w:szCs w:val="20"/>
              </w:rPr>
              <w:t xml:space="preserve"> подпомагане на учителите в прилагането на националната политика по обучението в областта на БДП</w:t>
            </w:r>
          </w:p>
          <w:p w:rsidR="00993870" w:rsidRPr="00967BBE" w:rsidRDefault="00993870" w:rsidP="00162FCD">
            <w:pPr>
              <w:ind w:left="146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  <w:p w:rsidR="00993870" w:rsidRPr="005A1B80" w:rsidRDefault="00993870" w:rsidP="00993870">
            <w:pPr>
              <w:pStyle w:val="a3"/>
              <w:numPr>
                <w:ilvl w:val="0"/>
                <w:numId w:val="1"/>
              </w:numPr>
              <w:spacing w:before="80" w:after="80" w:line="259" w:lineRule="auto"/>
              <w:ind w:left="456" w:right="72"/>
              <w:rPr>
                <w:rFonts w:ascii="Verdana" w:eastAsia="Calibri" w:hAnsi="Verdana" w:cs="Calibri"/>
                <w:sz w:val="20"/>
                <w:szCs w:val="20"/>
                <w:lang w:val="ru-RU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насоченост на БДП не само към придобиване на знания и разбиране на правилата за движение, но и към промяна на нагласите и мотивацията;</w:t>
            </w:r>
          </w:p>
          <w:p w:rsidR="00993870" w:rsidRPr="005A1B80" w:rsidRDefault="00993870" w:rsidP="00162FCD">
            <w:pPr>
              <w:pStyle w:val="a3"/>
              <w:rPr>
                <w:rFonts w:ascii="Verdana" w:eastAsia="Calibri" w:hAnsi="Verdana" w:cs="Calibri"/>
                <w:sz w:val="8"/>
                <w:szCs w:val="8"/>
                <w:lang w:val="ru-RU"/>
              </w:rPr>
            </w:pPr>
          </w:p>
          <w:p w:rsidR="00993870" w:rsidRPr="008552E3" w:rsidRDefault="00993870" w:rsidP="00993870">
            <w:pPr>
              <w:pStyle w:val="a3"/>
              <w:numPr>
                <w:ilvl w:val="0"/>
                <w:numId w:val="1"/>
              </w:numPr>
              <w:spacing w:before="80" w:after="80" w:line="259" w:lineRule="auto"/>
              <w:ind w:left="456" w:right="72" w:hanging="284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практическа насоченост на уроците - да се провеждат не само в класната стая, но също така да включват обучение и опит на практика - както в защитена среда, така и в реални условия, адаптирани към ролята, която имат в системата за движение, в т.ч. обучение по оказване на първа помощ за учениците в горните класове;</w:t>
            </w:r>
          </w:p>
          <w:p w:rsidR="00993870" w:rsidRPr="008552E3" w:rsidRDefault="00993870" w:rsidP="00162FCD">
            <w:pPr>
              <w:pStyle w:val="a3"/>
              <w:rPr>
                <w:rFonts w:ascii="Verdana" w:eastAsia="Calibri" w:hAnsi="Verdana" w:cs="Calibri"/>
                <w:sz w:val="20"/>
                <w:szCs w:val="20"/>
              </w:rPr>
            </w:pPr>
          </w:p>
          <w:p w:rsidR="00993870" w:rsidRPr="008552E3" w:rsidRDefault="00993870" w:rsidP="00993870">
            <w:pPr>
              <w:pStyle w:val="a3"/>
              <w:numPr>
                <w:ilvl w:val="0"/>
                <w:numId w:val="1"/>
              </w:numPr>
              <w:spacing w:before="80" w:after="80" w:line="259" w:lineRule="auto"/>
              <w:ind w:left="456" w:right="72" w:hanging="284"/>
              <w:rPr>
                <w:rFonts w:ascii="Verdana" w:eastAsia="Calibri" w:hAnsi="Verdana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осигуряване на механизъм за обратна връзка и оценка на ефективността от обучението по БДП.</w:t>
            </w:r>
          </w:p>
        </w:tc>
        <w:tc>
          <w:tcPr>
            <w:tcW w:w="2551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72"/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lastRenderedPageBreak/>
              <w:t>Поставяне на темата във фокуса на обществен дебат</w:t>
            </w:r>
            <w:r w:rsidRPr="008552E3">
              <w:t xml:space="preserve"> </w:t>
            </w:r>
          </w:p>
          <w:p w:rsidR="00993870" w:rsidRPr="008552E3" w:rsidRDefault="00993870" w:rsidP="00162FCD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Подобрено управление на дейностите за възпитание и обучение на децата и учениците по БДП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:rsidR="00993870" w:rsidRPr="008552E3" w:rsidRDefault="00993870" w:rsidP="00162FCD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Подготвени деца и ученици в областта на БДП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:rsidR="00993870" w:rsidRPr="008552E3" w:rsidRDefault="00993870" w:rsidP="00162FCD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1672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Директор, класни ръководители</w:t>
            </w:r>
          </w:p>
        </w:tc>
        <w:tc>
          <w:tcPr>
            <w:tcW w:w="2694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Изпълнени мерки за подобряване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обучението на деца и ученици по БДП. </w:t>
            </w:r>
          </w:p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409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Докладвана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от учителите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информация – рег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улярно за  заседания на ПС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директора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:rsidR="00993870" w:rsidRPr="008552E3" w:rsidRDefault="00993870" w:rsidP="00162FCD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</w:tr>
      <w:tr w:rsidR="00993870" w:rsidRPr="005A1B80" w:rsidTr="00162FCD">
        <w:trPr>
          <w:trHeight w:val="3065"/>
        </w:trPr>
        <w:tc>
          <w:tcPr>
            <w:tcW w:w="988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2.1.2</w:t>
            </w:r>
          </w:p>
        </w:tc>
        <w:tc>
          <w:tcPr>
            <w:tcW w:w="3969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3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Повишаване квалификацията на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педагогическите специалисти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във връзка с обучението по БДП. </w:t>
            </w:r>
          </w:p>
        </w:tc>
        <w:tc>
          <w:tcPr>
            <w:tcW w:w="2551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Подготвени педагогически специалисти в областта на БДП.</w:t>
            </w:r>
          </w:p>
          <w:p w:rsidR="00993870" w:rsidRPr="008552E3" w:rsidRDefault="00993870" w:rsidP="00162FCD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Заимстване на добри европейски практики.</w:t>
            </w:r>
          </w:p>
        </w:tc>
        <w:tc>
          <w:tcPr>
            <w:tcW w:w="1672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Директор</w:t>
            </w:r>
          </w:p>
        </w:tc>
        <w:tc>
          <w:tcPr>
            <w:tcW w:w="2694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Изпълнени мерки за подобряване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квалификацията на специалистите по БДП в системата на образованието.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409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Докладвана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в годишния доклад за изпълнение на политиката по БДП.</w:t>
            </w:r>
          </w:p>
        </w:tc>
      </w:tr>
      <w:tr w:rsidR="00993870" w:rsidRPr="005A1B80" w:rsidTr="00162FCD">
        <w:tc>
          <w:tcPr>
            <w:tcW w:w="988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2.1.3</w:t>
            </w:r>
          </w:p>
        </w:tc>
        <w:tc>
          <w:tcPr>
            <w:tcW w:w="3969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3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Организиране и провеждане на  извънкласни инициативи по БДП за деца и ученици в системата на образованието.</w:t>
            </w:r>
          </w:p>
        </w:tc>
        <w:tc>
          <w:tcPr>
            <w:tcW w:w="2551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4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Подкрепа за творческите изяви на децата по темата за БДП.</w:t>
            </w:r>
          </w:p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1672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Директор, УКБД</w:t>
            </w:r>
          </w:p>
        </w:tc>
        <w:tc>
          <w:tcPr>
            <w:tcW w:w="2694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Изпълнени извънкласни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инициативи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по БДП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:rsidR="00993870" w:rsidRPr="008552E3" w:rsidRDefault="00993870" w:rsidP="00162FCD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409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Докладвана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от учителите информация в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годишния доклад за изпълнение на политиката по БДП.</w:t>
            </w:r>
          </w:p>
        </w:tc>
      </w:tr>
      <w:tr w:rsidR="00993870" w:rsidRPr="005A1B80" w:rsidTr="00162FCD">
        <w:trPr>
          <w:trHeight w:val="2825"/>
        </w:trPr>
        <w:tc>
          <w:tcPr>
            <w:tcW w:w="988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2.1.4</w:t>
            </w:r>
          </w:p>
        </w:tc>
        <w:tc>
          <w:tcPr>
            <w:tcW w:w="3969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3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Участия в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състезания по БДП, национални, регионални и общински извънкласни инициативи за деца и ученици в системата на образованието, свързани с културата на движение по пътищата.</w:t>
            </w:r>
          </w:p>
        </w:tc>
        <w:tc>
          <w:tcPr>
            <w:tcW w:w="2551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4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Подкрепа за творческите изяви на децата по темата за БДП.</w:t>
            </w:r>
          </w:p>
          <w:p w:rsidR="00993870" w:rsidRPr="008552E3" w:rsidRDefault="00993870" w:rsidP="00162FCD">
            <w:pPr>
              <w:spacing w:before="80" w:after="80"/>
              <w:ind w:right="4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1672" w:type="dxa"/>
            <w:shd w:val="clear" w:color="auto" w:fill="auto"/>
          </w:tcPr>
          <w:p w:rsidR="00993870" w:rsidRPr="00A009BB" w:rsidRDefault="00993870" w:rsidP="00162FCD">
            <w:pPr>
              <w:spacing w:before="80" w:after="80"/>
              <w:ind w:right="-141"/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Директор, учители по БДП</w:t>
            </w:r>
          </w:p>
        </w:tc>
        <w:tc>
          <w:tcPr>
            <w:tcW w:w="2694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Изпълнени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инициативи по БДП за деца и ученици в системата на образованието.</w:t>
            </w:r>
          </w:p>
          <w:p w:rsidR="00993870" w:rsidRPr="008552E3" w:rsidRDefault="00993870" w:rsidP="00162FCD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409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Докладвана от учителите информация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в годишния доклад за изпълнение на политиката по БДП.</w:t>
            </w:r>
          </w:p>
        </w:tc>
      </w:tr>
      <w:tr w:rsidR="00993870" w:rsidRPr="005A1B80" w:rsidTr="00162FCD">
        <w:trPr>
          <w:trHeight w:val="2825"/>
        </w:trPr>
        <w:tc>
          <w:tcPr>
            <w:tcW w:w="988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2.1.4.1</w:t>
            </w:r>
          </w:p>
        </w:tc>
        <w:tc>
          <w:tcPr>
            <w:tcW w:w="3969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Организиране и провеждане на</w:t>
            </w:r>
            <w:r w:rsidRPr="008552E3"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Национално състезание по БДП </w:t>
            </w:r>
          </w:p>
          <w:p w:rsidR="00993870" w:rsidRPr="005A1B80" w:rsidRDefault="00993870" w:rsidP="00162FCD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  <w:lang w:val="ru-RU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I</w:t>
            </w:r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състезателна група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:</w:t>
            </w:r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</w:t>
            </w:r>
          </w:p>
          <w:p w:rsidR="00993870" w:rsidRPr="005A1B80" w:rsidRDefault="00993870" w:rsidP="00162FCD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  <w:lang w:val="ru-RU"/>
              </w:rPr>
            </w:pPr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учениците от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V</w:t>
            </w:r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до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VII</w:t>
            </w:r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клас</w:t>
            </w:r>
          </w:p>
          <w:p w:rsidR="00993870" w:rsidRPr="00A009BB" w:rsidRDefault="00993870" w:rsidP="00162FCD">
            <w:pPr>
              <w:spacing w:before="80" w:after="80"/>
              <w:ind w:right="39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993870" w:rsidRPr="008552E3" w:rsidRDefault="00993870" w:rsidP="00162FCD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Подпомага възпитаването и обучението на учениците в култура на поведение на пътя, свързана със спазването на общовалидните правила и норми за лична и колективна безопасност. Подкрепя учениците да могат да взимат самостоятелни и адекватни решения в различни ситуации на пътя, като осъзнават действията си и носят пряка отговорност за това. Подпомага възпитаването на качества от значение за общото личностно развитие като информираност, култура в отношенията, съобразителност, уважение към общността и правилата. Чрез състезанието могат да се проследят и някои резултати на учениците, придобити в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следствие на обучението по БДП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1672" w:type="dxa"/>
            <w:shd w:val="clear" w:color="auto" w:fill="auto"/>
          </w:tcPr>
          <w:p w:rsidR="00993870" w:rsidRPr="005A1B80" w:rsidRDefault="00993870" w:rsidP="00162FCD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  <w:lang w:val="ru-RU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Директор, учители по БДП</w:t>
            </w:r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</w:t>
            </w:r>
          </w:p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Организирана и проведена олимпиада по БДП </w:t>
            </w:r>
          </w:p>
          <w:p w:rsidR="00993870" w:rsidRPr="005A1B80" w:rsidRDefault="00993870" w:rsidP="00162FCD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  <w:lang w:val="ru-RU"/>
              </w:rPr>
            </w:pPr>
            <w:r w:rsidRPr="005A1B80"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>Срок:</w:t>
            </w:r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</w:t>
            </w:r>
          </w:p>
          <w:p w:rsidR="00993870" w:rsidRPr="008552E3" w:rsidRDefault="00993870" w:rsidP="00162FCD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Училищен кръг до 28.02.202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7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г.;</w:t>
            </w:r>
          </w:p>
          <w:p w:rsidR="00993870" w:rsidRPr="008552E3" w:rsidRDefault="00993870" w:rsidP="00162FCD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Общински кръг до 28.03.202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7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г.;</w:t>
            </w:r>
          </w:p>
          <w:p w:rsidR="00993870" w:rsidRPr="008552E3" w:rsidRDefault="00993870" w:rsidP="00162FCD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Областен кръг до 16.05.202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7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г.; </w:t>
            </w:r>
          </w:p>
          <w:p w:rsidR="00993870" w:rsidRPr="008552E3" w:rsidRDefault="00993870" w:rsidP="00162FCD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Национален кръг:</w:t>
            </w:r>
          </w:p>
          <w:p w:rsidR="00993870" w:rsidRPr="008552E3" w:rsidRDefault="00993870" w:rsidP="00162FCD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>04.06. до 06.06.202</w:t>
            </w:r>
            <w:r>
              <w:rPr>
                <w:rFonts w:ascii="Verdana" w:eastAsia="Calibri" w:hAnsi="Verdana" w:cs="Calibri"/>
                <w:sz w:val="20"/>
                <w:szCs w:val="20"/>
                <w:lang w:val="ru-RU"/>
              </w:rPr>
              <w:t>7</w:t>
            </w:r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г. </w:t>
            </w:r>
          </w:p>
          <w:p w:rsidR="00993870" w:rsidRPr="005A1B80" w:rsidRDefault="00993870" w:rsidP="00162FCD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  <w:lang w:val="ru-RU"/>
              </w:rPr>
            </w:pPr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>18.06. до 20.06.202</w:t>
            </w:r>
            <w:r>
              <w:rPr>
                <w:rFonts w:ascii="Verdana" w:eastAsia="Calibri" w:hAnsi="Verdana" w:cs="Calibri"/>
                <w:sz w:val="20"/>
                <w:szCs w:val="20"/>
                <w:lang w:val="ru-RU"/>
              </w:rPr>
              <w:t>7</w:t>
            </w:r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г.</w:t>
            </w:r>
          </w:p>
        </w:tc>
        <w:tc>
          <w:tcPr>
            <w:tcW w:w="2409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Докл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адвана от учителите информация.</w:t>
            </w:r>
          </w:p>
          <w:p w:rsidR="00993870" w:rsidRPr="008552E3" w:rsidRDefault="00993870" w:rsidP="00162FCD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Протоколи от класирането на учениците.</w:t>
            </w:r>
          </w:p>
        </w:tc>
      </w:tr>
      <w:tr w:rsidR="00993870" w:rsidRPr="005A1B80" w:rsidTr="00162FCD">
        <w:trPr>
          <w:trHeight w:val="416"/>
        </w:trPr>
        <w:tc>
          <w:tcPr>
            <w:tcW w:w="988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2.1.4.3</w:t>
            </w:r>
          </w:p>
        </w:tc>
        <w:tc>
          <w:tcPr>
            <w:tcW w:w="3969" w:type="dxa"/>
            <w:shd w:val="clear" w:color="auto" w:fill="auto"/>
          </w:tcPr>
          <w:p w:rsidR="00993870" w:rsidRDefault="00993870" w:rsidP="00162FCD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У</w:t>
            </w:r>
            <w:r w:rsidRPr="002536C6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ченическа викторина по безопасност на движението “Да запазим децата на пътя” 2021 </w:t>
            </w:r>
          </w:p>
          <w:p w:rsidR="00993870" w:rsidRPr="008552E3" w:rsidRDefault="00993870" w:rsidP="00162FCD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2536C6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Ученици от 1 до 4 клас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и от 5 до 7 клас на училищата.</w:t>
            </w:r>
          </w:p>
        </w:tc>
        <w:tc>
          <w:tcPr>
            <w:tcW w:w="2551" w:type="dxa"/>
            <w:shd w:val="clear" w:color="auto" w:fill="auto"/>
          </w:tcPr>
          <w:p w:rsidR="00993870" w:rsidRDefault="00993870" w:rsidP="00162FCD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Подкрепя </w:t>
            </w:r>
            <w:r w:rsidRPr="002536C6">
              <w:rPr>
                <w:rFonts w:ascii="Verdana" w:eastAsia="Calibri" w:hAnsi="Verdana" w:cs="Times New Roman"/>
                <w:bCs/>
                <w:sz w:val="20"/>
                <w:szCs w:val="20"/>
              </w:rPr>
              <w:t>изграждане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то</w:t>
            </w:r>
            <w:r w:rsidRPr="002536C6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умения и навици за действие в условията на пътното движение и формиране на култура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за безопасно поведение на пътя.</w:t>
            </w:r>
          </w:p>
        </w:tc>
        <w:tc>
          <w:tcPr>
            <w:tcW w:w="1672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Учители по БДП</w:t>
            </w:r>
          </w:p>
        </w:tc>
        <w:tc>
          <w:tcPr>
            <w:tcW w:w="2694" w:type="dxa"/>
            <w:shd w:val="clear" w:color="auto" w:fill="auto"/>
          </w:tcPr>
          <w:p w:rsidR="00993870" w:rsidRPr="002536C6" w:rsidRDefault="00993870" w:rsidP="00162FCD">
            <w:pPr>
              <w:spacing w:before="80" w:after="80"/>
              <w:ind w:right="182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2536C6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</w:p>
          <w:p w:rsidR="00993870" w:rsidRDefault="00993870" w:rsidP="00162FCD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2536C6">
              <w:rPr>
                <w:rFonts w:ascii="Verdana" w:eastAsia="Calibri" w:hAnsi="Verdana" w:cs="Times New Roman"/>
                <w:bCs/>
                <w:sz w:val="20"/>
                <w:szCs w:val="20"/>
              </w:rPr>
              <w:t>Училищен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кръг</w:t>
            </w:r>
          </w:p>
          <w:p w:rsidR="00993870" w:rsidRPr="002536C6" w:rsidRDefault="00993870" w:rsidP="00162FCD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2536C6">
              <w:rPr>
                <w:rFonts w:ascii="Verdana" w:eastAsia="Calibri" w:hAnsi="Verdana" w:cs="Times New Roman"/>
                <w:bCs/>
                <w:sz w:val="20"/>
                <w:szCs w:val="20"/>
              </w:rPr>
              <w:t>Февруари 202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7</w:t>
            </w:r>
            <w:r w:rsidRPr="002536C6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г.</w:t>
            </w:r>
          </w:p>
          <w:p w:rsidR="00993870" w:rsidRDefault="00993870" w:rsidP="00162FCD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2536C6">
              <w:rPr>
                <w:rFonts w:ascii="Verdana" w:eastAsia="Calibri" w:hAnsi="Verdana" w:cs="Times New Roman"/>
                <w:bCs/>
                <w:sz w:val="20"/>
                <w:szCs w:val="20"/>
              </w:rPr>
              <w:t>Общински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кръг </w:t>
            </w:r>
            <w:r w:rsidRPr="002536C6">
              <w:rPr>
                <w:rFonts w:ascii="Verdana" w:eastAsia="Calibri" w:hAnsi="Verdana" w:cs="Times New Roman"/>
                <w:bCs/>
                <w:sz w:val="20"/>
                <w:szCs w:val="20"/>
              </w:rPr>
              <w:tab/>
            </w:r>
          </w:p>
          <w:p w:rsidR="00993870" w:rsidRPr="002536C6" w:rsidRDefault="00993870" w:rsidP="00162FCD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2536C6">
              <w:rPr>
                <w:rFonts w:ascii="Verdana" w:eastAsia="Calibri" w:hAnsi="Verdana" w:cs="Times New Roman"/>
                <w:bCs/>
                <w:sz w:val="20"/>
                <w:szCs w:val="20"/>
              </w:rPr>
              <w:t>Февруари – март 202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7</w:t>
            </w:r>
            <w:r w:rsidRPr="002536C6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г.</w:t>
            </w:r>
          </w:p>
          <w:p w:rsidR="00993870" w:rsidRDefault="00993870" w:rsidP="00162FCD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Областен кръг</w:t>
            </w:r>
          </w:p>
          <w:p w:rsidR="00993870" w:rsidRPr="002536C6" w:rsidRDefault="00993870" w:rsidP="00162FCD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2536C6">
              <w:rPr>
                <w:rFonts w:ascii="Verdana" w:eastAsia="Calibri" w:hAnsi="Verdana" w:cs="Times New Roman"/>
                <w:bCs/>
                <w:sz w:val="20"/>
                <w:szCs w:val="20"/>
              </w:rPr>
              <w:t>Април 202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7</w:t>
            </w:r>
            <w:r w:rsidRPr="002536C6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г.</w:t>
            </w:r>
          </w:p>
          <w:p w:rsidR="00993870" w:rsidRDefault="00993870" w:rsidP="00162FCD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Национален кръг </w:t>
            </w:r>
          </w:p>
          <w:p w:rsidR="00993870" w:rsidRPr="000A179D" w:rsidRDefault="00993870" w:rsidP="00162FCD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2536C6">
              <w:rPr>
                <w:rFonts w:ascii="Verdana" w:eastAsia="Calibri" w:hAnsi="Verdana" w:cs="Calibri"/>
                <w:sz w:val="20"/>
                <w:szCs w:val="20"/>
              </w:rPr>
              <w:t>11-13 май 202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7</w:t>
            </w:r>
            <w:r w:rsidRPr="002536C6">
              <w:rPr>
                <w:rFonts w:ascii="Verdana" w:eastAsia="Calibri" w:hAnsi="Verdana" w:cs="Calibri"/>
                <w:sz w:val="20"/>
                <w:szCs w:val="20"/>
              </w:rPr>
              <w:t>г.</w:t>
            </w:r>
            <w:r w:rsidRPr="002536C6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409" w:type="dxa"/>
            <w:shd w:val="clear" w:color="auto" w:fill="auto"/>
          </w:tcPr>
          <w:p w:rsidR="00993870" w:rsidRPr="000A179D" w:rsidRDefault="00993870" w:rsidP="00162FCD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0A179D">
              <w:rPr>
                <w:rFonts w:ascii="Verdana" w:eastAsia="Calibri" w:hAnsi="Verdana" w:cs="Times New Roman"/>
                <w:bCs/>
                <w:sz w:val="20"/>
                <w:szCs w:val="20"/>
              </w:rPr>
              <w:t>Докл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адвана от учителите.</w:t>
            </w:r>
          </w:p>
          <w:p w:rsidR="00993870" w:rsidRPr="008552E3" w:rsidRDefault="00993870" w:rsidP="00162FCD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0A179D">
              <w:rPr>
                <w:rFonts w:ascii="Verdana" w:eastAsia="Calibri" w:hAnsi="Verdana" w:cs="Times New Roman"/>
                <w:bCs/>
                <w:sz w:val="20"/>
                <w:szCs w:val="20"/>
              </w:rPr>
              <w:t>Протоколи от класирането на учениците.</w:t>
            </w:r>
          </w:p>
        </w:tc>
      </w:tr>
      <w:tr w:rsidR="00993870" w:rsidRPr="005A1B80" w:rsidTr="00162FCD">
        <w:tc>
          <w:tcPr>
            <w:tcW w:w="988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2.1.5</w:t>
            </w:r>
          </w:p>
        </w:tc>
        <w:tc>
          <w:tcPr>
            <w:tcW w:w="3969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Ограничаване на рисковете от ПТП при осъществяване на организиран превоз на деца, свързан с учебна и/или извънучебна дейност в системата на предучилищното и училищно образование. </w:t>
            </w:r>
          </w:p>
        </w:tc>
        <w:tc>
          <w:tcPr>
            <w:tcW w:w="2551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Осигуряване на безопасен транспорт за учениците в средищните училища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 </w:t>
            </w:r>
          </w:p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Усъвършенстване на контрола за безопасен превоз на деца и ученици в пътните превозни средства.</w:t>
            </w:r>
          </w:p>
        </w:tc>
        <w:tc>
          <w:tcPr>
            <w:tcW w:w="1672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79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Директор</w:t>
            </w:r>
          </w:p>
          <w:p w:rsidR="00993870" w:rsidRPr="008552E3" w:rsidRDefault="00993870" w:rsidP="00162FCD">
            <w:pPr>
              <w:spacing w:before="80" w:after="80"/>
              <w:ind w:right="79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Изпълнени мерки за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ограничаване на рисковете от ПТП при осъществяване на организиран превоз на деца.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409" w:type="dxa"/>
            <w:shd w:val="clear" w:color="auto" w:fill="auto"/>
          </w:tcPr>
          <w:p w:rsidR="00993870" w:rsidRPr="00CD4C52" w:rsidRDefault="00993870" w:rsidP="00162FCD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Докладвана от директора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</w:tr>
      <w:tr w:rsidR="00993870" w:rsidRPr="005A1B80" w:rsidTr="00162FCD">
        <w:tc>
          <w:tcPr>
            <w:tcW w:w="988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2.1.6</w:t>
            </w:r>
          </w:p>
        </w:tc>
        <w:tc>
          <w:tcPr>
            <w:tcW w:w="3969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Провеждане на кампании на институциите в областта на БДП, насочени към деца и ученици. </w:t>
            </w:r>
          </w:p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Подготвени деца и ученици в областта на БДП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:rsidR="00993870" w:rsidRPr="008552E3" w:rsidRDefault="00993870" w:rsidP="00162FCD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Повишаване на информираността за рисковите фактори, свързани с  безопасността на движението по пътищата.</w:t>
            </w:r>
          </w:p>
        </w:tc>
        <w:tc>
          <w:tcPr>
            <w:tcW w:w="1672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Учители по БДП , класни ръководители.</w:t>
            </w:r>
          </w:p>
        </w:tc>
        <w:tc>
          <w:tcPr>
            <w:tcW w:w="2694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Изпълнени кампанийни инициативи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в областта на БДП, насочени към деца и ученици.  </w:t>
            </w:r>
          </w:p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409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двана от учителите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информация – регу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лярно за  заседания на ПС</w:t>
            </w:r>
          </w:p>
          <w:p w:rsidR="00993870" w:rsidRPr="008552E3" w:rsidRDefault="00993870" w:rsidP="00162FCD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 годишно в годишния доклад за изпълнение на политиката по БДП.</w:t>
            </w:r>
          </w:p>
        </w:tc>
      </w:tr>
      <w:tr w:rsidR="00993870" w:rsidRPr="005A1B80" w:rsidTr="00162FCD">
        <w:tc>
          <w:tcPr>
            <w:tcW w:w="988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2.1.6.1</w:t>
            </w:r>
          </w:p>
        </w:tc>
        <w:tc>
          <w:tcPr>
            <w:tcW w:w="3969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Провеждане на кампания „Пътят на първокласника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“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. </w:t>
            </w:r>
          </w:p>
        </w:tc>
        <w:tc>
          <w:tcPr>
            <w:tcW w:w="2551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Определяне на най-безопасния маршрут от дома до училище и обратно и идентифициране на препятствия и проблемни точки - за родителите на всички ученици на първата родителска среща са коментирани проблемите и изискванията по пътната безопасност, включително и с участие на представители от Пътна полиция.</w:t>
            </w:r>
          </w:p>
        </w:tc>
        <w:tc>
          <w:tcPr>
            <w:tcW w:w="1672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Директор, кл. ръководител</w:t>
            </w:r>
          </w:p>
        </w:tc>
        <w:tc>
          <w:tcPr>
            <w:tcW w:w="2694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Изпълнени кампанийни областта на БДП, насочени към ученици от начален етап на основното образование</w:t>
            </w:r>
          </w:p>
          <w:p w:rsidR="00993870" w:rsidRPr="008552E3" w:rsidRDefault="00993870" w:rsidP="00162FCD">
            <w:pPr>
              <w:spacing w:before="80" w:after="80"/>
              <w:ind w:right="182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Срок:</w:t>
            </w:r>
          </w:p>
          <w:p w:rsidR="00993870" w:rsidRPr="008552E3" w:rsidRDefault="00993870" w:rsidP="00162FCD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15.09 – 30.09.202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6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409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двана от учителя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информация –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регулярно за  заседания на ПС и  годишно в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годишен доклад за изпълнен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ие на политиката по БДП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</w:tr>
      <w:tr w:rsidR="00993870" w:rsidRPr="005A1B80" w:rsidTr="00162FCD">
        <w:tc>
          <w:tcPr>
            <w:tcW w:w="988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2.1.8</w:t>
            </w:r>
          </w:p>
        </w:tc>
        <w:tc>
          <w:tcPr>
            <w:tcW w:w="3969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Активизиране на дейността на училищните комисии в развитието на средата за обучение по БДП и прилежащата пътна инфраструктура и организация на движението в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непосредствена близост до училището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:rsidR="00993870" w:rsidRPr="000E3428" w:rsidRDefault="00993870" w:rsidP="00162FCD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 xml:space="preserve">Формиране у учениците на съзнателно и отговорно отношение към въпросите на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 xml:space="preserve">личната безопасност и тази на околните, придобиване на основни допълнителни знания и умения за разпознаване и оценка на опасните ситуации и вредните фактори в околната среда, и оказване на помощ в случай на опасност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1672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Учи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лищни комисии по БДП</w:t>
            </w:r>
          </w:p>
          <w:p w:rsidR="00993870" w:rsidRPr="008552E3" w:rsidRDefault="00993870" w:rsidP="00162FCD">
            <w:pPr>
              <w:spacing w:before="80" w:after="80"/>
              <w:ind w:right="7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Дейност на училищните комисии по БДП</w:t>
            </w:r>
          </w:p>
          <w:p w:rsidR="00993870" w:rsidRPr="008552E3" w:rsidRDefault="00993870" w:rsidP="00162FCD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409" w:type="dxa"/>
            <w:shd w:val="clear" w:color="auto" w:fill="auto"/>
          </w:tcPr>
          <w:p w:rsidR="00993870" w:rsidRPr="008552E3" w:rsidRDefault="00993870" w:rsidP="00162FCD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Отчети за дейността на комисиите</w:t>
            </w:r>
          </w:p>
          <w:p w:rsidR="00993870" w:rsidRPr="008552E3" w:rsidRDefault="00993870" w:rsidP="00162FCD">
            <w:pPr>
              <w:spacing w:before="80" w:after="80"/>
              <w:ind w:right="27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</w:tr>
      <w:tr w:rsidR="00993870" w:rsidRPr="005A1B80" w:rsidTr="00162FCD">
        <w:tc>
          <w:tcPr>
            <w:tcW w:w="988" w:type="dxa"/>
            <w:shd w:val="clear" w:color="auto" w:fill="FFF2CC" w:themeFill="accent4" w:themeFillTint="33"/>
          </w:tcPr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lastRenderedPageBreak/>
              <w:t>2.3</w:t>
            </w:r>
          </w:p>
        </w:tc>
        <w:tc>
          <w:tcPr>
            <w:tcW w:w="13295" w:type="dxa"/>
            <w:gridSpan w:val="5"/>
            <w:shd w:val="clear" w:color="auto" w:fill="FFF2CC" w:themeFill="accent4" w:themeFillTint="33"/>
          </w:tcPr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Цел:</w:t>
            </w:r>
          </w:p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Повишаване на обществената чувствителност към темата за БДП</w:t>
            </w:r>
          </w:p>
        </w:tc>
      </w:tr>
      <w:tr w:rsidR="00993870" w:rsidRPr="005A1B80" w:rsidTr="00162FCD">
        <w:trPr>
          <w:trHeight w:val="696"/>
        </w:trPr>
        <w:tc>
          <w:tcPr>
            <w:tcW w:w="988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2.3.2</w:t>
            </w:r>
          </w:p>
        </w:tc>
        <w:tc>
          <w:tcPr>
            <w:tcW w:w="3969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Отбелязване на 29 юни – Деня на безопасността на движението по пътищата.</w:t>
            </w:r>
          </w:p>
        </w:tc>
        <w:tc>
          <w:tcPr>
            <w:tcW w:w="2551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33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Популяризиране на политиката за БДП.</w:t>
            </w:r>
          </w:p>
        </w:tc>
        <w:tc>
          <w:tcPr>
            <w:tcW w:w="1672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Директор, кл. ръководители</w:t>
            </w:r>
          </w:p>
        </w:tc>
        <w:tc>
          <w:tcPr>
            <w:tcW w:w="2694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Организирани и проведени мероприятия.</w:t>
            </w:r>
          </w:p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ежегодно, 29 юни.</w:t>
            </w:r>
          </w:p>
        </w:tc>
        <w:tc>
          <w:tcPr>
            <w:tcW w:w="2409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Докладвана от учителите информация.</w:t>
            </w:r>
          </w:p>
        </w:tc>
      </w:tr>
      <w:tr w:rsidR="00993870" w:rsidRPr="005A1B80" w:rsidTr="00162FCD">
        <w:tc>
          <w:tcPr>
            <w:tcW w:w="988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2.3.3 </w:t>
            </w:r>
          </w:p>
        </w:tc>
        <w:tc>
          <w:tcPr>
            <w:tcW w:w="3969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Отбелязване на Европейската седмица на мобилността, </w:t>
            </w:r>
            <w:r w:rsidRPr="008552E3"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Международния ден за безопасност на движението по пътищата,   Европейския ден без загинали на пътя</w:t>
            </w:r>
            <w:r w:rsidRPr="005A1B80">
              <w:rPr>
                <w:rFonts w:ascii="Verdana" w:eastAsia="Calibri" w:hAnsi="Verdana" w:cs="Times New Roman"/>
                <w:bCs/>
                <w:sz w:val="20"/>
                <w:szCs w:val="20"/>
                <w:lang w:val="ru-RU"/>
              </w:rPr>
              <w:t>/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EDWARD, Световния ден за възпоменание на жертвите от пътнотранспортни произшествия и др.</w:t>
            </w:r>
          </w:p>
        </w:tc>
        <w:tc>
          <w:tcPr>
            <w:tcW w:w="2551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Популяризиране на политиката за БДП.</w:t>
            </w:r>
          </w:p>
        </w:tc>
        <w:tc>
          <w:tcPr>
            <w:tcW w:w="1672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Директор, кл. ръководители</w:t>
            </w:r>
          </w:p>
        </w:tc>
        <w:tc>
          <w:tcPr>
            <w:tcW w:w="2694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Организирани и проведени мероприятия.</w:t>
            </w:r>
          </w:p>
          <w:p w:rsidR="00993870" w:rsidRPr="008552E3" w:rsidRDefault="00993870" w:rsidP="00162FCD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ежегодно.</w:t>
            </w:r>
          </w:p>
        </w:tc>
        <w:tc>
          <w:tcPr>
            <w:tcW w:w="2409" w:type="dxa"/>
            <w:shd w:val="clear" w:color="auto" w:fill="auto"/>
          </w:tcPr>
          <w:p w:rsidR="00993870" w:rsidRPr="008552E3" w:rsidRDefault="00993870" w:rsidP="00162FCD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Докладвана от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учителите информация.</w:t>
            </w:r>
          </w:p>
        </w:tc>
      </w:tr>
    </w:tbl>
    <w:p w:rsidR="00993870" w:rsidRDefault="00993870" w:rsidP="00993870">
      <w:pPr>
        <w:spacing w:before="80" w:after="80" w:line="240" w:lineRule="auto"/>
        <w:rPr>
          <w:rFonts w:ascii="Verdana" w:hAnsi="Verdana"/>
          <w:sz w:val="20"/>
          <w:szCs w:val="20"/>
          <w:lang w:val="bg-BG"/>
        </w:rPr>
      </w:pPr>
    </w:p>
    <w:p w:rsidR="00993870" w:rsidRDefault="00993870" w:rsidP="00993870">
      <w:pPr>
        <w:spacing w:before="80" w:after="80" w:line="240" w:lineRule="auto"/>
        <w:rPr>
          <w:rFonts w:ascii="Verdana" w:hAnsi="Verdana"/>
          <w:sz w:val="20"/>
          <w:szCs w:val="20"/>
          <w:lang w:val="bg-BG"/>
        </w:rPr>
      </w:pPr>
    </w:p>
    <w:p w:rsidR="0083574A" w:rsidRPr="00993870" w:rsidRDefault="00993870" w:rsidP="00993870">
      <w:pPr>
        <w:spacing w:before="80" w:after="80" w:line="240" w:lineRule="auto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ab/>
        <w:t>Настоящата план –програма е приета с протокол №1/13.10.2026г на ПС.</w:t>
      </w:r>
      <w:bookmarkStart w:id="0" w:name="_GoBack"/>
      <w:bookmarkEnd w:id="0"/>
    </w:p>
    <w:sectPr w:rsidR="0083574A" w:rsidRPr="00993870" w:rsidSect="0099387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B33E95"/>
    <w:multiLevelType w:val="hybridMultilevel"/>
    <w:tmpl w:val="2A22C50E"/>
    <w:lvl w:ilvl="0" w:tplc="DD12A5C0">
      <w:start w:val="3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E1A"/>
    <w:rsid w:val="00097803"/>
    <w:rsid w:val="005C5E1A"/>
    <w:rsid w:val="0083574A"/>
    <w:rsid w:val="00993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39440F1"/>
  <w15:chartTrackingRefBased/>
  <w15:docId w15:val="{096C01CB-75ED-44F6-91BA-E5A047BE6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870"/>
    <w:rPr>
      <w:rFonts w:eastAsiaTheme="minorHAnsi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7803"/>
    <w:pPr>
      <w:ind w:left="720"/>
      <w:contextualSpacing/>
    </w:pPr>
    <w:rPr>
      <w:rFonts w:cs="Times New Roman"/>
    </w:rPr>
  </w:style>
  <w:style w:type="table" w:customStyle="1" w:styleId="TableGrid1">
    <w:name w:val="Table Grid1"/>
    <w:basedOn w:val="a1"/>
    <w:next w:val="a4"/>
    <w:uiPriority w:val="59"/>
    <w:rsid w:val="00993870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993870"/>
    <w:pPr>
      <w:spacing w:after="0" w:line="240" w:lineRule="auto"/>
    </w:pPr>
    <w:rPr>
      <w:rFonts w:eastAsiaTheme="minorHAnsi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link w:val="a6"/>
    <w:rsid w:val="00993870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  <w:lang w:val="bg-BG" w:eastAsia="bg-BG"/>
    </w:rPr>
  </w:style>
  <w:style w:type="character" w:customStyle="1" w:styleId="a6">
    <w:name w:val="Основен текст с отстъп Знак"/>
    <w:basedOn w:val="a0"/>
    <w:link w:val="a5"/>
    <w:rsid w:val="00993870"/>
    <w:rPr>
      <w:rFonts w:ascii="Times New Roman" w:eastAsia="Times New Roman" w:hAnsi="Times New Roman" w:cs="Times New Roman"/>
      <w:sz w:val="24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2150</Words>
  <Characters>12256</Characters>
  <Application>Microsoft Office Word</Application>
  <DocSecurity>0</DocSecurity>
  <Lines>102</Lines>
  <Paragraphs>28</Paragraphs>
  <ScaleCrop>false</ScaleCrop>
  <Company/>
  <LinksUpToDate>false</LinksUpToDate>
  <CharactersWithSpaces>14378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</dc:creator>
  <cp:keywords/>
  <dc:description/>
  <cp:lastModifiedBy>DIREKTOR</cp:lastModifiedBy>
  <cp:revision>2</cp:revision>
  <dcterms:created xsi:type="dcterms:W3CDTF">2026-10-14T11:37:00Z</dcterms:created>
  <dcterms:modified xsi:type="dcterms:W3CDTF">2026-10-14T11:38:00Z</dcterms:modified>
</cp:coreProperties>
</file>